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C2308D" w14:textId="47879919" w:rsidR="00765924" w:rsidRPr="00F542A0" w:rsidRDefault="00765924" w:rsidP="00765924">
      <w:pPr>
        <w:pStyle w:val="Header"/>
        <w:tabs>
          <w:tab w:val="right" w:pos="9781"/>
          <w:tab w:val="right" w:pos="13323"/>
        </w:tabs>
        <w:spacing w:before="60" w:after="60"/>
        <w:outlineLvl w:val="0"/>
        <w:rPr>
          <w:rFonts w:eastAsia="SimSun" w:cs="Arial"/>
          <w:b w:val="0"/>
          <w:sz w:val="24"/>
          <w:szCs w:val="24"/>
        </w:rPr>
      </w:pPr>
      <w:bookmarkStart w:id="0" w:name="Title"/>
      <w:bookmarkStart w:id="1" w:name="OLE_LINK1"/>
      <w:bookmarkEnd w:id="0"/>
      <w:r w:rsidRPr="00F542A0">
        <w:rPr>
          <w:rFonts w:eastAsia="SimSun" w:cs="Arial"/>
          <w:sz w:val="24"/>
          <w:szCs w:val="24"/>
        </w:rPr>
        <w:t>3GPP TSG-RAN WG4 Meeting #11</w:t>
      </w:r>
      <w:r>
        <w:rPr>
          <w:rFonts w:eastAsia="SimSun" w:cs="Arial"/>
          <w:sz w:val="24"/>
          <w:szCs w:val="24"/>
        </w:rPr>
        <w:t>6</w:t>
      </w:r>
      <w:r w:rsidR="00BD330C">
        <w:rPr>
          <w:rFonts w:eastAsia="SimSun" w:cs="Arial"/>
          <w:sz w:val="24"/>
          <w:szCs w:val="24"/>
        </w:rPr>
        <w:t>bis</w:t>
      </w:r>
      <w:r w:rsidRPr="00F542A0">
        <w:rPr>
          <w:rFonts w:eastAsia="SimSun" w:cs="Arial"/>
          <w:sz w:val="24"/>
          <w:szCs w:val="24"/>
        </w:rPr>
        <w:tab/>
      </w:r>
      <w:r w:rsidR="00CD470B" w:rsidRPr="00CD470B">
        <w:rPr>
          <w:rFonts w:eastAsia="SimSun" w:cs="Arial"/>
          <w:sz w:val="24"/>
          <w:szCs w:val="24"/>
        </w:rPr>
        <w:t>R4-2513034</w:t>
      </w:r>
    </w:p>
    <w:p w14:paraId="10CD4E71" w14:textId="3EB80E1D" w:rsidR="00765924" w:rsidRPr="00F542A0" w:rsidRDefault="00BD330C" w:rsidP="00765924">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Prague</w:t>
      </w:r>
      <w:r w:rsidR="00765924">
        <w:rPr>
          <w:rFonts w:eastAsia="SimSun" w:cs="Arial"/>
          <w:sz w:val="24"/>
          <w:szCs w:val="24"/>
        </w:rPr>
        <w:t xml:space="preserve">, </w:t>
      </w:r>
      <w:r w:rsidRPr="00BD330C">
        <w:rPr>
          <w:rFonts w:eastAsia="SimSun" w:cs="Arial"/>
          <w:sz w:val="24"/>
          <w:szCs w:val="24"/>
        </w:rPr>
        <w:t>Czech Republic</w:t>
      </w:r>
      <w:r w:rsidR="00765924">
        <w:rPr>
          <w:rFonts w:eastAsia="SimSun" w:cs="Arial"/>
          <w:sz w:val="24"/>
          <w:szCs w:val="24"/>
        </w:rPr>
        <w:t xml:space="preserve">, </w:t>
      </w:r>
      <w:r>
        <w:rPr>
          <w:rFonts w:eastAsia="SimSun" w:cs="Arial"/>
          <w:sz w:val="24"/>
          <w:szCs w:val="24"/>
        </w:rPr>
        <w:t>October</w:t>
      </w:r>
      <w:r w:rsidR="00765924">
        <w:rPr>
          <w:rFonts w:eastAsia="SimSun" w:cs="Arial"/>
          <w:sz w:val="24"/>
          <w:szCs w:val="24"/>
        </w:rPr>
        <w:t xml:space="preserve"> </w:t>
      </w:r>
      <w:r>
        <w:rPr>
          <w:rFonts w:eastAsia="SimSun" w:cs="Arial"/>
          <w:sz w:val="24"/>
          <w:szCs w:val="24"/>
        </w:rPr>
        <w:t>13</w:t>
      </w:r>
      <w:r w:rsidR="00765924" w:rsidRPr="00F542A0">
        <w:rPr>
          <w:rFonts w:eastAsia="SimSun" w:cs="Arial"/>
          <w:sz w:val="24"/>
          <w:szCs w:val="24"/>
        </w:rPr>
        <w:t xml:space="preserve"> – </w:t>
      </w:r>
      <w:r>
        <w:rPr>
          <w:rFonts w:eastAsia="SimSun" w:cs="Arial"/>
          <w:sz w:val="24"/>
          <w:szCs w:val="24"/>
        </w:rPr>
        <w:t>17</w:t>
      </w:r>
      <w:r w:rsidR="00765924" w:rsidRPr="00F542A0">
        <w:rPr>
          <w:rFonts w:eastAsia="SimSun" w:cs="Arial"/>
          <w:sz w:val="24"/>
          <w:szCs w:val="24"/>
        </w:rPr>
        <w:t>, 2025</w:t>
      </w:r>
    </w:p>
    <w:bookmarkEnd w:id="1"/>
    <w:p w14:paraId="453EC07C" w14:textId="77777777" w:rsidR="008E1410" w:rsidRPr="00575317" w:rsidRDefault="008E1410" w:rsidP="00575317"/>
    <w:p w14:paraId="038E9536" w14:textId="47C1A5A7"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2" w:name="Source"/>
      <w:bookmarkEnd w:id="2"/>
      <w:r>
        <w:rPr>
          <w:rFonts w:ascii="Arial" w:hAnsi="Arial" w:cs="Arial"/>
          <w:b/>
          <w:sz w:val="22"/>
          <w:szCs w:val="22"/>
        </w:rPr>
        <w:tab/>
      </w:r>
      <w:r w:rsidR="00CD470B" w:rsidRPr="00CD470B">
        <w:rPr>
          <w:rFonts w:ascii="Arial" w:hAnsi="Arial" w:cs="Arial"/>
          <w:b/>
          <w:sz w:val="22"/>
          <w:szCs w:val="22"/>
          <w:lang w:eastAsia="zh-CN"/>
        </w:rPr>
        <w:t>8.7</w:t>
      </w:r>
    </w:p>
    <w:p w14:paraId="0FFEF949" w14:textId="11EE84C3" w:rsidR="00712CC1" w:rsidRPr="00C60572" w:rsidRDefault="00712CC1" w:rsidP="00712CC1">
      <w:pPr>
        <w:tabs>
          <w:tab w:val="left" w:pos="1985"/>
        </w:tabs>
        <w:spacing w:after="120"/>
        <w:jc w:val="both"/>
        <w:rPr>
          <w:rFonts w:ascii="Arial" w:hAnsi="Arial" w:cs="Arial"/>
          <w:sz w:val="22"/>
          <w:szCs w:val="22"/>
          <w:lang w:val="en-US" w:eastAsia="zh-CN"/>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618D8D44" w:rsidR="00712CC1" w:rsidRPr="0031288E" w:rsidRDefault="00712CC1" w:rsidP="00494761">
      <w:pPr>
        <w:tabs>
          <w:tab w:val="left" w:pos="1985"/>
        </w:tabs>
        <w:spacing w:after="12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C60572" w:rsidRPr="00C60572">
        <w:rPr>
          <w:rFonts w:ascii="Arial" w:hAnsi="Arial" w:cs="Arial"/>
          <w:b/>
          <w:sz w:val="22"/>
          <w:szCs w:val="22"/>
        </w:rPr>
        <w:t xml:space="preserve">On </w:t>
      </w:r>
      <w:r w:rsidR="00BD330C">
        <w:rPr>
          <w:rFonts w:ascii="Arial" w:hAnsi="Arial" w:cs="Arial"/>
          <w:b/>
          <w:sz w:val="22"/>
          <w:szCs w:val="22"/>
        </w:rPr>
        <w:t>6G RAN4 RRM scope</w:t>
      </w:r>
    </w:p>
    <w:p w14:paraId="079A707A" w14:textId="57BB0C10" w:rsidR="00712CC1" w:rsidRPr="00A53F67"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Document for:</w:t>
      </w:r>
      <w:r w:rsidRPr="0031288E">
        <w:rPr>
          <w:rFonts w:ascii="Arial" w:hAnsi="Arial" w:cs="Arial"/>
          <w:b/>
          <w:sz w:val="22"/>
          <w:szCs w:val="22"/>
        </w:rPr>
        <w:tab/>
      </w:r>
      <w:bookmarkStart w:id="3" w:name="DocumentFor"/>
      <w:bookmarkEnd w:id="3"/>
      <w:r w:rsidR="00337C22">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3861E740" w14:textId="10F2BC55" w:rsidR="00216DA2" w:rsidRDefault="00B603F4" w:rsidP="00765924">
      <w:pPr>
        <w:jc w:val="both"/>
        <w:rPr>
          <w:sz w:val="24"/>
          <w:szCs w:val="24"/>
        </w:rPr>
      </w:pPr>
      <w:r>
        <w:rPr>
          <w:sz w:val="24"/>
          <w:szCs w:val="24"/>
          <w:lang w:val="en-US" w:eastAsia="zh-CN"/>
        </w:rPr>
        <w:t>In RAN #10</w:t>
      </w:r>
      <w:r w:rsidR="00927937">
        <w:rPr>
          <w:sz w:val="24"/>
          <w:szCs w:val="24"/>
          <w:lang w:val="en-US" w:eastAsia="zh-CN"/>
        </w:rPr>
        <w:t>9</w:t>
      </w:r>
      <w:r>
        <w:rPr>
          <w:sz w:val="24"/>
          <w:szCs w:val="24"/>
          <w:lang w:val="en-US" w:eastAsia="zh-CN"/>
        </w:rPr>
        <w:t xml:space="preserve"> meeting, the </w:t>
      </w:r>
      <w:r w:rsidR="00927937">
        <w:rPr>
          <w:sz w:val="24"/>
          <w:szCs w:val="24"/>
          <w:lang w:val="en-US" w:eastAsia="zh-CN"/>
        </w:rPr>
        <w:t xml:space="preserve">revised </w:t>
      </w:r>
      <w:r>
        <w:rPr>
          <w:sz w:val="24"/>
          <w:szCs w:val="24"/>
          <w:lang w:val="en-US" w:eastAsia="zh-CN"/>
        </w:rPr>
        <w:t>SID of s</w:t>
      </w:r>
      <w:r w:rsidRPr="00B603F4">
        <w:rPr>
          <w:sz w:val="24"/>
          <w:szCs w:val="24"/>
          <w:lang w:val="en-US" w:eastAsia="zh-CN"/>
        </w:rPr>
        <w:t>tudy on 6G Radio</w:t>
      </w:r>
      <w:r>
        <w:rPr>
          <w:sz w:val="24"/>
          <w:szCs w:val="24"/>
          <w:lang w:val="en-US" w:eastAsia="zh-CN"/>
        </w:rPr>
        <w:t xml:space="preserve"> was agreed [1]</w:t>
      </w:r>
      <w:r>
        <w:rPr>
          <w:sz w:val="24"/>
          <w:szCs w:val="24"/>
        </w:rPr>
        <w:t>, and the RAN4 RRM related scopes were summarized as follows:</w:t>
      </w:r>
    </w:p>
    <w:tbl>
      <w:tblPr>
        <w:tblStyle w:val="TableGrid"/>
        <w:tblW w:w="0" w:type="auto"/>
        <w:tblLook w:val="04A0" w:firstRow="1" w:lastRow="0" w:firstColumn="1" w:lastColumn="0" w:noHBand="0" w:noVBand="1"/>
      </w:tblPr>
      <w:tblGrid>
        <w:gridCol w:w="9629"/>
      </w:tblGrid>
      <w:tr w:rsidR="00B603F4" w14:paraId="5C94991A" w14:textId="77777777" w:rsidTr="00B603F4">
        <w:tc>
          <w:tcPr>
            <w:tcW w:w="9629" w:type="dxa"/>
          </w:tcPr>
          <w:p w14:paraId="72FD0E2B" w14:textId="77777777" w:rsidR="00B603F4" w:rsidRPr="00B603F4" w:rsidRDefault="00B603F4" w:rsidP="00B603F4">
            <w:pPr>
              <w:spacing w:after="120"/>
              <w:rPr>
                <w:b/>
                <w:bCs/>
              </w:rPr>
            </w:pPr>
            <w:r w:rsidRPr="00B603F4">
              <w:rPr>
                <w:b/>
                <w:bCs/>
              </w:rPr>
              <w:t xml:space="preserve">(5) 6G RRM core and performance requirements </w:t>
            </w:r>
          </w:p>
          <w:p w14:paraId="51B7D55E" w14:textId="5F67D9A9" w:rsidR="00B603F4" w:rsidRPr="00B603F4" w:rsidRDefault="00B603F4" w:rsidP="00B603F4">
            <w:pPr>
              <w:spacing w:after="120"/>
              <w:ind w:left="284"/>
            </w:pPr>
            <w:r w:rsidRPr="00B603F4">
              <w:t>d) RRM aspects for 6GR [RAN4, RAN1, RAN2]</w:t>
            </w:r>
          </w:p>
          <w:p w14:paraId="0FF34AB5" w14:textId="77777777" w:rsidR="00B603F4" w:rsidRDefault="00B603F4" w:rsidP="00B603F4">
            <w:pPr>
              <w:pStyle w:val="ListParagraph"/>
              <w:numPr>
                <w:ilvl w:val="0"/>
                <w:numId w:val="123"/>
              </w:numPr>
              <w:spacing w:after="120" w:line="240" w:lineRule="auto"/>
              <w:ind w:left="1004" w:firstLineChars="0"/>
            </w:pPr>
            <w:r w:rsidRPr="00B603F4">
              <w:t>RRM requirement and procedure aspects aiming at improvements and/or simplification compared to 5G NR</w:t>
            </w:r>
          </w:p>
          <w:p w14:paraId="3FF5CC9E" w14:textId="6C8D9E00" w:rsidR="00B603F4" w:rsidRPr="00B603F4" w:rsidRDefault="00B603F4" w:rsidP="00B603F4">
            <w:pPr>
              <w:pStyle w:val="ListParagraph"/>
              <w:numPr>
                <w:ilvl w:val="0"/>
                <w:numId w:val="123"/>
              </w:numPr>
              <w:spacing w:after="120" w:line="240" w:lineRule="auto"/>
              <w:ind w:left="1004" w:firstLineChars="0"/>
            </w:pPr>
            <w:r w:rsidRPr="00B603F4">
              <w:t xml:space="preserve">Study how to improve 6G requirement specification, including structure and drafting principles </w:t>
            </w:r>
          </w:p>
          <w:p w14:paraId="53B79D64" w14:textId="71F66B47" w:rsidR="00B603F4" w:rsidRPr="00B603F4" w:rsidRDefault="00B603F4" w:rsidP="00B603F4">
            <w:pPr>
              <w:spacing w:after="120"/>
              <w:rPr>
                <w:b/>
                <w:bCs/>
              </w:rPr>
            </w:pPr>
            <w:proofErr w:type="gramStart"/>
            <w:r w:rsidRPr="00B603F4">
              <w:rPr>
                <w:b/>
                <w:bCs/>
              </w:rPr>
              <w:t>Others</w:t>
            </w:r>
            <w:proofErr w:type="gramEnd"/>
            <w:r w:rsidRPr="00B603F4">
              <w:rPr>
                <w:b/>
                <w:bCs/>
              </w:rPr>
              <w:t xml:space="preserve"> aspects that have RRM impact</w:t>
            </w:r>
            <w:r>
              <w:rPr>
                <w:b/>
                <w:bCs/>
              </w:rPr>
              <w:t>:</w:t>
            </w:r>
          </w:p>
          <w:p w14:paraId="461DF6EB" w14:textId="6C32BFD6" w:rsidR="00B603F4" w:rsidRPr="00B603F4" w:rsidRDefault="00B603F4" w:rsidP="00B603F4">
            <w:pPr>
              <w:spacing w:after="120"/>
              <w:rPr>
                <w:b/>
                <w:bCs/>
              </w:rPr>
            </w:pPr>
            <w:r w:rsidRPr="00B603F4">
              <w:rPr>
                <w:b/>
                <w:bCs/>
              </w:rPr>
              <w:t xml:space="preserve">(2) Physical Layer structure for 6GR </w:t>
            </w:r>
          </w:p>
          <w:p w14:paraId="06967D4D" w14:textId="157E6A46" w:rsidR="00B603F4" w:rsidRPr="00B603F4" w:rsidRDefault="00B603F4" w:rsidP="00B603F4">
            <w:pPr>
              <w:spacing w:after="120"/>
              <w:ind w:left="284"/>
            </w:pPr>
            <w:r w:rsidRPr="00B603F4">
              <w:t>h) Initial access [RAN1, RAN2, RAN4]</w:t>
            </w:r>
          </w:p>
          <w:p w14:paraId="5651A3FA" w14:textId="2DBFAD10" w:rsidR="00B603F4" w:rsidRPr="00B603F4" w:rsidRDefault="00B603F4" w:rsidP="00B603F4">
            <w:pPr>
              <w:spacing w:after="120"/>
              <w:ind w:left="284"/>
            </w:pPr>
            <w:r w:rsidRPr="00B603F4">
              <w:t>i) 6GR spectrum utilization and aggregation.  [RAN1, RAN2, RAN4]</w:t>
            </w:r>
          </w:p>
          <w:p w14:paraId="150C7FB8" w14:textId="2D5F0A0B" w:rsidR="00B603F4" w:rsidRPr="00B603F4" w:rsidRDefault="00B603F4" w:rsidP="00B603F4">
            <w:pPr>
              <w:spacing w:after="120"/>
              <w:rPr>
                <w:b/>
                <w:bCs/>
              </w:rPr>
            </w:pPr>
            <w:r w:rsidRPr="00B603F4">
              <w:rPr>
                <w:b/>
                <w:bCs/>
              </w:rPr>
              <w:t>(4)</w:t>
            </w:r>
            <w:r>
              <w:rPr>
                <w:b/>
                <w:bCs/>
              </w:rPr>
              <w:t xml:space="preserve"> </w:t>
            </w:r>
            <w:r w:rsidRPr="00B603F4">
              <w:rPr>
                <w:b/>
                <w:bCs/>
              </w:rPr>
              <w:t>Mobility for 6GR (for all RRC states), including related RRM [RAN2, RAN1, RAN4, RAN3]</w:t>
            </w:r>
          </w:p>
          <w:p w14:paraId="0018C284" w14:textId="355F030D" w:rsidR="00B603F4" w:rsidRPr="00B603F4" w:rsidRDefault="00B603F4" w:rsidP="00B603F4">
            <w:pPr>
              <w:spacing w:after="120"/>
              <w:rPr>
                <w:b/>
                <w:bCs/>
                <w:lang w:val="x-none"/>
              </w:rPr>
            </w:pPr>
            <w:r w:rsidRPr="00B603F4">
              <w:rPr>
                <w:b/>
                <w:bCs/>
              </w:rPr>
              <w:t>(7)</w:t>
            </w:r>
            <w:r w:rsidRPr="00B603F4">
              <w:rPr>
                <w:b/>
                <w:bCs/>
                <w:color w:val="000000" w:themeColor="text1"/>
                <w:lang w:eastAsia="en-GB"/>
              </w:rPr>
              <w:t xml:space="preserve"> </w:t>
            </w:r>
            <w:r w:rsidRPr="00B603F4">
              <w:rPr>
                <w:b/>
                <w:bCs/>
                <w:lang w:val="x-none"/>
              </w:rPr>
              <w:t>Migration from 5G NR to 6GR as well as interworking and mobility between 5G NR and 6GR:</w:t>
            </w:r>
          </w:p>
          <w:p w14:paraId="29FA8E83" w14:textId="77777777" w:rsidR="00927937" w:rsidRPr="001E31F8" w:rsidRDefault="00927937" w:rsidP="00927937">
            <w:pPr>
              <w:pStyle w:val="ListParagraph"/>
              <w:widowControl/>
              <w:numPr>
                <w:ilvl w:val="0"/>
                <w:numId w:val="125"/>
              </w:numPr>
              <w:overflowPunct w:val="0"/>
              <w:spacing w:after="120" w:line="240" w:lineRule="auto"/>
              <w:ind w:firstLineChars="0"/>
              <w:contextualSpacing/>
              <w:textAlignment w:val="baseline"/>
              <w:rPr>
                <w:color w:val="000000" w:themeColor="text1"/>
              </w:rPr>
            </w:pPr>
            <w:r w:rsidRPr="001E31F8">
              <w:rPr>
                <w:color w:val="000000" w:themeColor="text1"/>
              </w:rPr>
              <w:t>5G-6G Multi-RAT Spectrum Sharing for migration [RAN1</w:t>
            </w:r>
            <w:r w:rsidRPr="001E31F8">
              <w:rPr>
                <w:rFonts w:hint="eastAsia"/>
                <w:color w:val="000000" w:themeColor="text1"/>
                <w:lang w:eastAsia="ja-JP"/>
              </w:rPr>
              <w:t>,</w:t>
            </w:r>
            <w:r w:rsidRPr="001E31F8">
              <w:rPr>
                <w:color w:val="000000" w:themeColor="text1"/>
              </w:rPr>
              <w:t xml:space="preserve"> RAN2, RAN4, RAN3]</w:t>
            </w:r>
          </w:p>
          <w:p w14:paraId="0C39FCD4" w14:textId="77777777" w:rsidR="00927937" w:rsidRPr="001E31F8" w:rsidRDefault="00927937" w:rsidP="00927937">
            <w:pPr>
              <w:pStyle w:val="ListParagraph"/>
              <w:widowControl/>
              <w:numPr>
                <w:ilvl w:val="0"/>
                <w:numId w:val="125"/>
              </w:numPr>
              <w:overflowPunct w:val="0"/>
              <w:spacing w:after="120" w:line="240" w:lineRule="auto"/>
              <w:ind w:firstLineChars="0"/>
              <w:contextualSpacing/>
              <w:textAlignment w:val="baseline"/>
              <w:rPr>
                <w:color w:val="000000" w:themeColor="text1"/>
              </w:rPr>
            </w:pPr>
            <w:r w:rsidRPr="001E31F8">
              <w:rPr>
                <w:color w:val="000000" w:themeColor="text1"/>
              </w:rPr>
              <w:t xml:space="preserve">Study if any additional </w:t>
            </w:r>
            <w:r w:rsidRPr="001E31F8">
              <w:rPr>
                <w:rFonts w:hint="eastAsia"/>
                <w:color w:val="000000" w:themeColor="text1"/>
                <w:lang w:eastAsia="ja-JP"/>
              </w:rPr>
              <w:t>migration</w:t>
            </w:r>
            <w:r w:rsidRPr="001E31F8">
              <w:rPr>
                <w:color w:val="000000" w:themeColor="text1"/>
              </w:rPr>
              <w:t xml:space="preserve"> </w:t>
            </w:r>
            <w:r w:rsidRPr="001E31F8">
              <w:rPr>
                <w:rFonts w:hint="eastAsia"/>
                <w:color w:val="000000" w:themeColor="text1"/>
                <w:lang w:eastAsia="ja-JP"/>
              </w:rPr>
              <w:t>option(s)</w:t>
            </w:r>
            <w:r w:rsidRPr="001E31F8">
              <w:rPr>
                <w:color w:val="000000" w:themeColor="text1"/>
              </w:rPr>
              <w:t xml:space="preserve"> is </w:t>
            </w:r>
            <w:r w:rsidRPr="001E31F8">
              <w:rPr>
                <w:rFonts w:hint="eastAsia"/>
                <w:color w:val="000000" w:themeColor="text1"/>
                <w:lang w:eastAsia="ja-JP"/>
              </w:rPr>
              <w:t>needed (</w:t>
            </w:r>
            <w:r w:rsidRPr="001E31F8">
              <w:rPr>
                <w:color w:val="000000" w:themeColor="text1"/>
                <w:lang w:eastAsia="ja-JP"/>
              </w:rPr>
              <w:t>other</w:t>
            </w:r>
            <w:r w:rsidRPr="001E31F8">
              <w:rPr>
                <w:rFonts w:hint="eastAsia"/>
                <w:color w:val="000000" w:themeColor="text1"/>
                <w:lang w:eastAsia="ja-JP"/>
              </w:rPr>
              <w:t xml:space="preserve"> than standalone, MRSS, and inter-RAT mobility between NR-6G)</w:t>
            </w:r>
            <w:r w:rsidRPr="001E31F8">
              <w:rPr>
                <w:color w:val="000000" w:themeColor="text1"/>
              </w:rPr>
              <w:t>. [RAN] [RAN2, RAN1, RAN3, RAN4]</w:t>
            </w:r>
            <w:r w:rsidRPr="001E31F8">
              <w:rPr>
                <w:color w:val="000000" w:themeColor="text1"/>
              </w:rPr>
              <w:br/>
            </w:r>
            <w:r w:rsidRPr="001E31F8">
              <w:rPr>
                <w:rFonts w:hint="eastAsia"/>
                <w:color w:val="000000" w:themeColor="text1"/>
                <w:lang w:eastAsia="ja-JP"/>
              </w:rPr>
              <w:t>RAN plenary starts this study in March 2026 and will make a decision by September 2026 whether to expand WG SI scope to cover additional migration option(s).</w:t>
            </w:r>
          </w:p>
          <w:p w14:paraId="27A4FE33" w14:textId="77777777" w:rsidR="00927937" w:rsidRPr="001E31F8" w:rsidRDefault="00927937" w:rsidP="00927937">
            <w:pPr>
              <w:pStyle w:val="ListParagraph"/>
              <w:widowControl/>
              <w:numPr>
                <w:ilvl w:val="0"/>
                <w:numId w:val="125"/>
              </w:numPr>
              <w:overflowPunct w:val="0"/>
              <w:spacing w:after="120" w:line="240" w:lineRule="auto"/>
              <w:ind w:firstLineChars="0"/>
              <w:contextualSpacing/>
              <w:textAlignment w:val="baseline"/>
              <w:rPr>
                <w:color w:val="000000" w:themeColor="text1"/>
              </w:rPr>
            </w:pPr>
            <w:r w:rsidRPr="001E31F8">
              <w:rPr>
                <w:color w:val="000000" w:themeColor="text1"/>
              </w:rPr>
              <w:t>Mobility between 5G NR and 6GR [RAN2, RAN3, RAN4]</w:t>
            </w:r>
          </w:p>
          <w:p w14:paraId="71AEDE57" w14:textId="756618FF" w:rsidR="00B603F4" w:rsidRPr="00B603F4" w:rsidRDefault="00B603F4" w:rsidP="00B603F4">
            <w:pPr>
              <w:spacing w:after="120"/>
              <w:rPr>
                <w:b/>
                <w:bCs/>
                <w:color w:val="000000" w:themeColor="text1"/>
                <w:sz w:val="21"/>
                <w:szCs w:val="21"/>
                <w:lang w:val="x-none" w:eastAsia="x-none"/>
              </w:rPr>
            </w:pPr>
            <w:r w:rsidRPr="00B603F4">
              <w:rPr>
                <w:b/>
                <w:bCs/>
              </w:rPr>
              <w:t>(8)</w:t>
            </w:r>
            <w:r>
              <w:rPr>
                <w:b/>
                <w:bCs/>
              </w:rPr>
              <w:t xml:space="preserve"> </w:t>
            </w:r>
            <w:r w:rsidRPr="00B603F4">
              <w:rPr>
                <w:b/>
                <w:bCs/>
              </w:rPr>
              <w:t>AI/ML for 6GR and Radio Access Network, leveraging 5G AI/ML framework, as appropriate [See TR38.843] [RAN1, RAN2, RAN3, RAN4]</w:t>
            </w:r>
          </w:p>
        </w:tc>
      </w:tr>
    </w:tbl>
    <w:p w14:paraId="0A990154" w14:textId="77777777" w:rsidR="00B603F4" w:rsidRDefault="00B603F4" w:rsidP="00765924">
      <w:pPr>
        <w:jc w:val="both"/>
        <w:rPr>
          <w:sz w:val="24"/>
          <w:szCs w:val="24"/>
          <w:lang w:val="en-US" w:eastAsia="zh-CN"/>
        </w:rPr>
      </w:pPr>
    </w:p>
    <w:p w14:paraId="48EB4781" w14:textId="780C3D93" w:rsidR="00B603F4" w:rsidRDefault="00B603F4" w:rsidP="00765924">
      <w:pPr>
        <w:jc w:val="both"/>
        <w:rPr>
          <w:sz w:val="24"/>
          <w:szCs w:val="24"/>
          <w:lang w:val="en-US" w:eastAsia="zh-CN"/>
        </w:rPr>
      </w:pPr>
      <w:r>
        <w:rPr>
          <w:sz w:val="24"/>
          <w:szCs w:val="24"/>
          <w:lang w:val="en-US" w:eastAsia="zh-CN"/>
        </w:rPr>
        <w:t xml:space="preserve">In RAN4 #116 meeting, RAN4 chairman has also shared the 6G work plan [2] for RAN4, and following RRM scopes are highlighted: </w:t>
      </w:r>
    </w:p>
    <w:p w14:paraId="34B187C5" w14:textId="69852D67" w:rsidR="00B603F4" w:rsidRDefault="006B4586" w:rsidP="00765924">
      <w:pPr>
        <w:jc w:val="both"/>
        <w:rPr>
          <w:sz w:val="24"/>
          <w:szCs w:val="24"/>
          <w:lang w:val="en-US" w:eastAsia="zh-CN"/>
        </w:rPr>
      </w:pPr>
      <w:r>
        <w:rPr>
          <w:noProof/>
          <w:sz w:val="24"/>
          <w:szCs w:val="24"/>
          <w:lang w:val="en-US" w:eastAsia="zh-CN"/>
        </w:rPr>
        <w:lastRenderedPageBreak/>
        <mc:AlternateContent>
          <mc:Choice Requires="wps">
            <w:drawing>
              <wp:anchor distT="0" distB="0" distL="114300" distR="114300" simplePos="0" relativeHeight="251659264" behindDoc="0" locked="0" layoutInCell="1" allowOverlap="1" wp14:anchorId="352BA58E" wp14:editId="60AD8D57">
                <wp:simplePos x="0" y="0"/>
                <wp:positionH relativeFrom="column">
                  <wp:posOffset>4643</wp:posOffset>
                </wp:positionH>
                <wp:positionV relativeFrom="paragraph">
                  <wp:posOffset>1076252</wp:posOffset>
                </wp:positionV>
                <wp:extent cx="5803483" cy="352269"/>
                <wp:effectExtent l="0" t="0" r="13335" b="16510"/>
                <wp:wrapNone/>
                <wp:docPr id="503510078" name="Rectangle 2"/>
                <wp:cNvGraphicFramePr/>
                <a:graphic xmlns:a="http://schemas.openxmlformats.org/drawingml/2006/main">
                  <a:graphicData uri="http://schemas.microsoft.com/office/word/2010/wordprocessingShape">
                    <wps:wsp>
                      <wps:cNvSpPr/>
                      <wps:spPr>
                        <a:xfrm>
                          <a:off x="0" y="0"/>
                          <a:ext cx="5803483" cy="352269"/>
                        </a:xfrm>
                        <a:prstGeom prst="rect">
                          <a:avLst/>
                        </a:prstGeom>
                        <a:noFill/>
                        <a:ln w="12700">
                          <a:solidFill>
                            <a:srgbClr val="EE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05DF0E3" id="Rectangle 2" o:spid="_x0000_s1026" style="position:absolute;margin-left:.35pt;margin-top:84.75pt;width:456.95pt;height:27.7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" filled="f" strokecolor="#e00" strokeweight="1pt"/>
            </w:pict>
          </mc:Fallback>
        </mc:AlternateContent>
      </w:r>
      <w:r>
        <w:rPr>
          <w:noProof/>
          <w:sz w:val="24"/>
          <w:szCs w:val="24"/>
          <w:lang w:val="en-US" w:eastAsia="zh-CN"/>
        </w:rPr>
        <w:drawing>
          <wp:inline distT="0" distB="0" distL="0" distR="0" wp14:anchorId="4CC2ACE9" wp14:editId="7D143A1D">
            <wp:extent cx="5718175" cy="2698026"/>
            <wp:effectExtent l="0" t="0" r="0" b="0"/>
            <wp:docPr id="206712717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127174" name="Picture 1" descr="A screenshot of a computer&#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0572" cy="2703875"/>
                    </a:xfrm>
                    <a:prstGeom prst="rect">
                      <a:avLst/>
                    </a:prstGeom>
                  </pic:spPr>
                </pic:pic>
              </a:graphicData>
            </a:graphic>
          </wp:inline>
        </w:drawing>
      </w:r>
    </w:p>
    <w:p w14:paraId="769354B3" w14:textId="0DD024EC" w:rsidR="000C206A" w:rsidRDefault="00475371" w:rsidP="00F13116">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w:t>
      </w:r>
      <w:r w:rsidR="00294F5C">
        <w:rPr>
          <w:sz w:val="24"/>
          <w:szCs w:val="24"/>
          <w:lang w:val="en-US" w:eastAsia="zh-CN"/>
        </w:rPr>
        <w:t xml:space="preserve">discuss the scope of </w:t>
      </w:r>
      <w:r w:rsidR="0006535D" w:rsidRPr="0006535D">
        <w:rPr>
          <w:sz w:val="24"/>
          <w:szCs w:val="24"/>
          <w:lang w:val="en-US" w:eastAsia="zh-CN"/>
        </w:rPr>
        <w:t>RRM for 6GR</w:t>
      </w:r>
      <w:r w:rsidR="0006535D">
        <w:rPr>
          <w:sz w:val="24"/>
          <w:szCs w:val="24"/>
          <w:lang w:val="en-US" w:eastAsia="zh-CN"/>
        </w:rPr>
        <w:t xml:space="preserve"> and propose the direction for future specification.</w:t>
      </w:r>
    </w:p>
    <w:p w14:paraId="5B1B9B4A" w14:textId="56485D35" w:rsidR="00507B28" w:rsidRDefault="0006535D" w:rsidP="00507B28">
      <w:pPr>
        <w:pStyle w:val="Heading1"/>
        <w:numPr>
          <w:ilvl w:val="0"/>
          <w:numId w:val="10"/>
        </w:numPr>
        <w:pBdr>
          <w:top w:val="single" w:sz="12" w:space="2" w:color="auto"/>
        </w:pBdr>
        <w:jc w:val="both"/>
        <w:rPr>
          <w:sz w:val="32"/>
        </w:rPr>
      </w:pPr>
      <w:r>
        <w:rPr>
          <w:sz w:val="32"/>
        </w:rPr>
        <w:t xml:space="preserve">Measurement gap for 6GR RRM </w:t>
      </w:r>
    </w:p>
    <w:p w14:paraId="78732C58" w14:textId="0E22BD22" w:rsidR="007E5244" w:rsidRDefault="005B4B85" w:rsidP="00B336EA">
      <w:pPr>
        <w:jc w:val="both"/>
        <w:rPr>
          <w:sz w:val="24"/>
          <w:szCs w:val="24"/>
          <w:lang w:val="en-US" w:eastAsia="zh-CN"/>
        </w:rPr>
      </w:pPr>
      <w:r w:rsidRPr="005B4B85">
        <w:rPr>
          <w:rFonts w:hint="eastAsia"/>
          <w:sz w:val="24"/>
          <w:szCs w:val="24"/>
          <w:lang w:val="en-US" w:eastAsia="zh-CN"/>
        </w:rPr>
        <w:t>The</w:t>
      </w:r>
      <w:r w:rsidRPr="005B4B85">
        <w:rPr>
          <w:sz w:val="24"/>
          <w:szCs w:val="24"/>
          <w:lang w:val="en-US" w:eastAsia="zh-CN"/>
        </w:rPr>
        <w:t xml:space="preserve"> measurement gap (MG) has been specified in both 4G and 5G standard as an essential functionality for UE to measure target cell with a specific disconnection from current serving cell. Besides MG, there </w:t>
      </w:r>
      <w:r w:rsidR="007057C4">
        <w:rPr>
          <w:sz w:val="24"/>
          <w:szCs w:val="24"/>
          <w:lang w:val="en-US" w:eastAsia="zh-CN"/>
        </w:rPr>
        <w:t>is</w:t>
      </w:r>
      <w:r w:rsidRPr="005B4B85">
        <w:rPr>
          <w:sz w:val="24"/>
          <w:szCs w:val="24"/>
          <w:lang w:val="en-US" w:eastAsia="zh-CN"/>
        </w:rPr>
        <w:t xml:space="preserve"> other concept similar as MG, i.e., </w:t>
      </w:r>
      <w:r w:rsidR="007057C4">
        <w:rPr>
          <w:sz w:val="24"/>
          <w:szCs w:val="24"/>
          <w:lang w:val="en-US" w:eastAsia="zh-CN"/>
        </w:rPr>
        <w:t>s</w:t>
      </w:r>
      <w:r w:rsidRPr="005B4B85">
        <w:rPr>
          <w:sz w:val="24"/>
          <w:szCs w:val="24"/>
          <w:lang w:val="en-US" w:eastAsia="zh-CN"/>
        </w:rPr>
        <w:t xml:space="preserve">cheduling restriction </w:t>
      </w:r>
      <w:r w:rsidR="007E5244">
        <w:rPr>
          <w:sz w:val="24"/>
          <w:szCs w:val="24"/>
          <w:lang w:val="en-US" w:eastAsia="zh-CN"/>
        </w:rPr>
        <w:t>in 5G RRM</w:t>
      </w:r>
      <w:r w:rsidRPr="005B4B85">
        <w:rPr>
          <w:sz w:val="24"/>
          <w:szCs w:val="24"/>
          <w:lang w:val="en-US" w:eastAsia="zh-CN"/>
        </w:rPr>
        <w:t>.</w:t>
      </w:r>
      <w:r w:rsidR="007057C4">
        <w:rPr>
          <w:sz w:val="24"/>
          <w:szCs w:val="24"/>
          <w:lang w:val="en-US" w:eastAsia="zh-CN"/>
        </w:rPr>
        <w:t xml:space="preserve"> </w:t>
      </w:r>
      <w:r w:rsidR="007E5244">
        <w:rPr>
          <w:sz w:val="24"/>
          <w:szCs w:val="24"/>
          <w:lang w:val="en-US" w:eastAsia="zh-CN"/>
        </w:rPr>
        <w:t xml:space="preserve">Regarding the baseline MG concept in 5G system, there are two </w:t>
      </w:r>
      <w:proofErr w:type="gramStart"/>
      <w:r w:rsidR="007E5244">
        <w:rPr>
          <w:sz w:val="24"/>
          <w:szCs w:val="24"/>
          <w:lang w:val="en-US" w:eastAsia="zh-CN"/>
        </w:rPr>
        <w:t>type</w:t>
      </w:r>
      <w:proofErr w:type="gramEnd"/>
      <w:r w:rsidR="007E5244">
        <w:rPr>
          <w:sz w:val="24"/>
          <w:szCs w:val="24"/>
          <w:lang w:val="en-US" w:eastAsia="zh-CN"/>
        </w:rPr>
        <w:t xml:space="preserve"> of MGs (per-FR and per-UE MG),</w:t>
      </w:r>
    </w:p>
    <w:tbl>
      <w:tblPr>
        <w:tblStyle w:val="TableGrid"/>
        <w:tblW w:w="0" w:type="auto"/>
        <w:tblLook w:val="04A0" w:firstRow="1" w:lastRow="0" w:firstColumn="1" w:lastColumn="0" w:noHBand="0" w:noVBand="1"/>
      </w:tblPr>
      <w:tblGrid>
        <w:gridCol w:w="9629"/>
      </w:tblGrid>
      <w:tr w:rsidR="007E5244" w14:paraId="279831A4" w14:textId="77777777" w:rsidTr="007E5244">
        <w:tc>
          <w:tcPr>
            <w:tcW w:w="9629" w:type="dxa"/>
          </w:tcPr>
          <w:p w14:paraId="4B51FDCF" w14:textId="77777777" w:rsidR="007E5244" w:rsidRPr="007E5244" w:rsidRDefault="007E5244" w:rsidP="007E5244">
            <w:pPr>
              <w:spacing w:after="187"/>
              <w:rPr>
                <w:sz w:val="24"/>
                <w:szCs w:val="24"/>
              </w:rPr>
            </w:pPr>
            <w:r w:rsidRPr="007E5244">
              <w:rPr>
                <w:sz w:val="24"/>
                <w:szCs w:val="24"/>
              </w:rPr>
              <w:t>If the UE requires measurement gaps to identify and measure intra-frequency cells and/or inter-frequency cells and/or inter-RAT E-UTRAN cells, and the UE does not support independent measurement gap patterns for different frequency ranges, the network must provide a single per-UE measurement gap pattern for concurrent monitoring of all frequency layers.</w:t>
            </w:r>
          </w:p>
          <w:p w14:paraId="4B702069" w14:textId="56772D6A" w:rsidR="007E5244" w:rsidRPr="007E5244" w:rsidRDefault="007E5244" w:rsidP="007E5244">
            <w:pPr>
              <w:spacing w:after="187"/>
            </w:pPr>
            <w:r w:rsidRPr="007E5244">
              <w:rPr>
                <w:sz w:val="24"/>
                <w:szCs w:val="24"/>
              </w:rPr>
              <w:t>If the UE requires measurement gaps to identify and measure intra-frequency cells and/or inter-frequency cells and/or inter-RAT E-UTRAN cells, and the UE supports independent measurement gap patterns for different frequency ranges,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tc>
      </w:tr>
    </w:tbl>
    <w:p w14:paraId="3B2DA18E" w14:textId="77777777" w:rsidR="007E5244" w:rsidRDefault="007E5244" w:rsidP="00B336EA">
      <w:pPr>
        <w:jc w:val="both"/>
        <w:rPr>
          <w:sz w:val="24"/>
          <w:szCs w:val="24"/>
          <w:lang w:val="en-US" w:eastAsia="zh-CN"/>
        </w:rPr>
      </w:pPr>
    </w:p>
    <w:p w14:paraId="436A2938" w14:textId="67C906BD" w:rsidR="007E5244" w:rsidRPr="007E5244" w:rsidRDefault="007E5244" w:rsidP="007E5244">
      <w:pPr>
        <w:pStyle w:val="B1"/>
        <w:ind w:left="0" w:firstLine="0"/>
        <w:jc w:val="both"/>
        <w:rPr>
          <w:sz w:val="24"/>
          <w:szCs w:val="24"/>
          <w:lang w:val="en-US"/>
        </w:rPr>
      </w:pPr>
      <w:r w:rsidRPr="007E5244">
        <w:rPr>
          <w:sz w:val="24"/>
          <w:szCs w:val="24"/>
          <w:lang w:val="en-US"/>
        </w:rPr>
        <w:t xml:space="preserve">In current 5G design, there are 25 legacy patterns in TS38.133 table 9.1.2-1 with complicated applicability/prioritization rules. All of them are semi-static configuration from network as specified in TS38.331 and the inflexible configuration/applicability will result into </w:t>
      </w:r>
      <w:r>
        <w:rPr>
          <w:sz w:val="24"/>
          <w:szCs w:val="24"/>
          <w:lang w:val="en-US"/>
        </w:rPr>
        <w:t>h</w:t>
      </w:r>
      <w:r w:rsidRPr="007E5244">
        <w:rPr>
          <w:sz w:val="24"/>
          <w:szCs w:val="24"/>
          <w:lang w:val="en-US"/>
        </w:rPr>
        <w:t>igh overhead (15% throughput loss for 40ms MGRP with 6ms MGL). Moreover, different feature has different specific MG pattern: e.g., positioning MG, MUSIM MG, i.e., no unified solution of MG can be used for per-UE basis.</w:t>
      </w:r>
    </w:p>
    <w:p w14:paraId="5ABC2009" w14:textId="77777777" w:rsidR="007E5244" w:rsidRPr="007E5244" w:rsidRDefault="007E5244" w:rsidP="007E5244">
      <w:pPr>
        <w:pStyle w:val="B1"/>
        <w:ind w:left="0" w:firstLine="0"/>
        <w:jc w:val="both"/>
        <w:rPr>
          <w:sz w:val="24"/>
          <w:szCs w:val="24"/>
          <w:lang w:val="en-US"/>
        </w:rPr>
      </w:pPr>
      <w:r w:rsidRPr="007E5244">
        <w:rPr>
          <w:sz w:val="24"/>
          <w:szCs w:val="24"/>
          <w:lang w:val="en-US"/>
        </w:rPr>
        <w:t>The key problems of current MG design are summarized below,</w:t>
      </w:r>
    </w:p>
    <w:p w14:paraId="38528D8F" w14:textId="1233F202" w:rsidR="00F621D5" w:rsidRPr="0020225F" w:rsidRDefault="00F621D5" w:rsidP="007E5244">
      <w:pPr>
        <w:pStyle w:val="B1"/>
        <w:numPr>
          <w:ilvl w:val="0"/>
          <w:numId w:val="126"/>
        </w:numPr>
        <w:overflowPunct/>
        <w:autoSpaceDE/>
        <w:autoSpaceDN/>
        <w:adjustRightInd/>
        <w:spacing w:after="120"/>
        <w:jc w:val="both"/>
        <w:textAlignment w:val="auto"/>
        <w:rPr>
          <w:b/>
          <w:bCs/>
          <w:sz w:val="24"/>
          <w:szCs w:val="24"/>
          <w:lang w:val="en-US"/>
        </w:rPr>
      </w:pPr>
      <w:r w:rsidRPr="0020225F">
        <w:rPr>
          <w:b/>
          <w:bCs/>
          <w:sz w:val="24"/>
          <w:szCs w:val="24"/>
          <w:lang w:val="en-US"/>
        </w:rPr>
        <w:t>NR has both MG and scheduling restriction for serving link disconnections, and they are applied independently</w:t>
      </w:r>
    </w:p>
    <w:p w14:paraId="1B217032" w14:textId="2F040FD2" w:rsidR="00F621D5" w:rsidRDefault="00F621D5" w:rsidP="00F621D5">
      <w:pPr>
        <w:pStyle w:val="B1"/>
        <w:ind w:left="284"/>
        <w:jc w:val="both"/>
        <w:rPr>
          <w:sz w:val="24"/>
          <w:szCs w:val="24"/>
        </w:rPr>
      </w:pPr>
      <w:r w:rsidRPr="00F621D5">
        <w:rPr>
          <w:sz w:val="24"/>
          <w:szCs w:val="24"/>
        </w:rPr>
        <w:lastRenderedPageBreak/>
        <w:t xml:space="preserve">The summary for </w:t>
      </w:r>
      <w:r>
        <w:rPr>
          <w:sz w:val="24"/>
          <w:szCs w:val="24"/>
        </w:rPr>
        <w:t xml:space="preserve">baseline </w:t>
      </w:r>
      <w:r w:rsidRPr="00F621D5">
        <w:rPr>
          <w:sz w:val="24"/>
          <w:szCs w:val="24"/>
        </w:rPr>
        <w:t>scheduling restriction</w:t>
      </w:r>
      <w:r>
        <w:rPr>
          <w:sz w:val="24"/>
          <w:szCs w:val="24"/>
        </w:rPr>
        <w:t xml:space="preserve"> in 5G</w:t>
      </w:r>
      <w:r w:rsidRPr="00F621D5">
        <w:rPr>
          <w:sz w:val="24"/>
          <w:szCs w:val="24"/>
        </w:rPr>
        <w:t xml:space="preserve"> is </w:t>
      </w:r>
      <w:r>
        <w:rPr>
          <w:sz w:val="24"/>
          <w:szCs w:val="24"/>
        </w:rPr>
        <w:t>as follows</w:t>
      </w:r>
      <w:r w:rsidRPr="00F621D5">
        <w:rPr>
          <w:sz w:val="24"/>
          <w:szCs w:val="24"/>
        </w:rPr>
        <w:t>,</w:t>
      </w:r>
    </w:p>
    <w:tbl>
      <w:tblPr>
        <w:tblStyle w:val="TableGrid"/>
        <w:tblW w:w="0" w:type="auto"/>
        <w:tblInd w:w="284" w:type="dxa"/>
        <w:tblLook w:val="04A0" w:firstRow="1" w:lastRow="0" w:firstColumn="1" w:lastColumn="0" w:noHBand="0" w:noVBand="1"/>
      </w:tblPr>
      <w:tblGrid>
        <w:gridCol w:w="9345"/>
      </w:tblGrid>
      <w:tr w:rsidR="0020225F" w14:paraId="4F3BD9C8" w14:textId="77777777" w:rsidTr="0020225F">
        <w:tc>
          <w:tcPr>
            <w:tcW w:w="9629" w:type="dxa"/>
          </w:tcPr>
          <w:p w14:paraId="31DEA254" w14:textId="77777777" w:rsidR="0020225F" w:rsidRPr="0020225F" w:rsidRDefault="0020225F" w:rsidP="0020225F">
            <w:pPr>
              <w:pStyle w:val="B1"/>
              <w:numPr>
                <w:ilvl w:val="0"/>
                <w:numId w:val="128"/>
              </w:numPr>
              <w:overflowPunct/>
              <w:autoSpaceDE/>
              <w:autoSpaceDN/>
              <w:adjustRightInd/>
              <w:spacing w:after="120"/>
              <w:jc w:val="both"/>
              <w:textAlignment w:val="auto"/>
            </w:pPr>
            <w:r w:rsidRPr="0020225F">
              <w:rPr>
                <w:lang w:val="en-US"/>
              </w:rPr>
              <w:t>Scheduling restriction of MG-less L3 measurement</w:t>
            </w:r>
          </w:p>
          <w:p w14:paraId="45064629" w14:textId="77777777" w:rsidR="0020225F" w:rsidRPr="0020225F" w:rsidRDefault="0020225F" w:rsidP="0020225F">
            <w:pPr>
              <w:pStyle w:val="B1"/>
              <w:numPr>
                <w:ilvl w:val="1"/>
                <w:numId w:val="126"/>
              </w:numPr>
              <w:overflowPunct/>
              <w:autoSpaceDE/>
              <w:autoSpaceDN/>
              <w:adjustRightInd/>
              <w:spacing w:after="120"/>
              <w:jc w:val="both"/>
              <w:textAlignment w:val="auto"/>
            </w:pPr>
            <w:r w:rsidRPr="0020225F">
              <w:t>To apply for FR1 due to mixed numerology btw. SSB and PDCCH/PDSCH</w:t>
            </w:r>
          </w:p>
          <w:p w14:paraId="1CBE5DFA" w14:textId="77777777" w:rsidR="0020225F" w:rsidRPr="0020225F" w:rsidRDefault="0020225F" w:rsidP="0020225F">
            <w:pPr>
              <w:pStyle w:val="B1"/>
              <w:numPr>
                <w:ilvl w:val="1"/>
                <w:numId w:val="126"/>
              </w:numPr>
              <w:overflowPunct/>
              <w:autoSpaceDE/>
              <w:autoSpaceDN/>
              <w:adjustRightInd/>
              <w:spacing w:after="120"/>
              <w:jc w:val="both"/>
              <w:textAlignment w:val="auto"/>
            </w:pPr>
            <w:r w:rsidRPr="0020225F">
              <w:t>To apply for FR2 due to mixed numerology and Rx beam sweeping btw. SSB and PDCCH/PDSCH</w:t>
            </w:r>
          </w:p>
          <w:p w14:paraId="4E27F372" w14:textId="77777777" w:rsidR="0020225F" w:rsidRPr="0020225F" w:rsidRDefault="0020225F" w:rsidP="0020225F">
            <w:pPr>
              <w:pStyle w:val="B1"/>
              <w:numPr>
                <w:ilvl w:val="1"/>
                <w:numId w:val="126"/>
              </w:numPr>
              <w:overflowPunct/>
              <w:autoSpaceDE/>
              <w:autoSpaceDN/>
              <w:adjustRightInd/>
              <w:spacing w:after="120"/>
              <w:jc w:val="both"/>
              <w:textAlignment w:val="auto"/>
            </w:pPr>
            <w:r w:rsidRPr="0020225F">
              <w:t>Restriction window:</w:t>
            </w:r>
          </w:p>
          <w:p w14:paraId="6DB33C05" w14:textId="77777777" w:rsidR="0020225F" w:rsidRPr="0020225F" w:rsidRDefault="0020225F" w:rsidP="0020225F">
            <w:pPr>
              <w:pStyle w:val="B1"/>
              <w:numPr>
                <w:ilvl w:val="2"/>
                <w:numId w:val="129"/>
              </w:numPr>
              <w:overflowPunct/>
              <w:autoSpaceDE/>
              <w:autoSpaceDN/>
              <w:adjustRightInd/>
              <w:spacing w:after="120"/>
              <w:ind w:left="1440"/>
              <w:jc w:val="both"/>
              <w:textAlignment w:val="auto"/>
            </w:pPr>
            <w:r w:rsidRPr="0020225F">
              <w:t>Async scenario: SMTC window</w:t>
            </w:r>
          </w:p>
          <w:p w14:paraId="10128355" w14:textId="77777777" w:rsidR="0020225F" w:rsidRPr="0020225F" w:rsidRDefault="0020225F" w:rsidP="0020225F">
            <w:pPr>
              <w:pStyle w:val="B1"/>
              <w:numPr>
                <w:ilvl w:val="2"/>
                <w:numId w:val="129"/>
              </w:numPr>
              <w:overflowPunct/>
              <w:autoSpaceDE/>
              <w:autoSpaceDN/>
              <w:adjustRightInd/>
              <w:spacing w:after="120"/>
              <w:ind w:left="1440"/>
              <w:jc w:val="both"/>
              <w:textAlignment w:val="auto"/>
            </w:pPr>
            <w:r w:rsidRPr="0020225F">
              <w:t>Sync scenario: {symbols for SSBs to measure, and/or symbols for RSSI to measure} +/- 1 symbols</w:t>
            </w:r>
          </w:p>
          <w:p w14:paraId="3144FC91" w14:textId="77777777" w:rsidR="0020225F" w:rsidRPr="0020225F" w:rsidRDefault="0020225F" w:rsidP="0020225F">
            <w:pPr>
              <w:pStyle w:val="B1"/>
              <w:numPr>
                <w:ilvl w:val="0"/>
                <w:numId w:val="128"/>
              </w:numPr>
              <w:overflowPunct/>
              <w:autoSpaceDE/>
              <w:autoSpaceDN/>
              <w:adjustRightInd/>
              <w:spacing w:after="120"/>
              <w:jc w:val="both"/>
              <w:textAlignment w:val="auto"/>
              <w:rPr>
                <w:lang w:val="en-US"/>
              </w:rPr>
            </w:pPr>
            <w:r w:rsidRPr="0020225F">
              <w:rPr>
                <w:lang w:val="en-US"/>
              </w:rPr>
              <w:t>Scheduling restriction of MG-less L1 measurement (RLM/BFD/CBD/L1-RSRP)</w:t>
            </w:r>
          </w:p>
          <w:p w14:paraId="3E9A125B" w14:textId="77777777" w:rsidR="0020225F" w:rsidRPr="0020225F" w:rsidRDefault="0020225F" w:rsidP="0020225F">
            <w:pPr>
              <w:pStyle w:val="B1"/>
              <w:numPr>
                <w:ilvl w:val="1"/>
                <w:numId w:val="126"/>
              </w:numPr>
              <w:overflowPunct/>
              <w:autoSpaceDE/>
              <w:autoSpaceDN/>
              <w:adjustRightInd/>
              <w:spacing w:after="120"/>
              <w:jc w:val="both"/>
              <w:textAlignment w:val="auto"/>
            </w:pPr>
            <w:r w:rsidRPr="0020225F">
              <w:t>To apply for FR1 due to mixed numerology btw. SSB and PDCCH/PDSCH</w:t>
            </w:r>
          </w:p>
          <w:p w14:paraId="37BEF212" w14:textId="77777777" w:rsidR="0020225F" w:rsidRPr="0020225F" w:rsidRDefault="0020225F" w:rsidP="0020225F">
            <w:pPr>
              <w:pStyle w:val="B1"/>
              <w:numPr>
                <w:ilvl w:val="1"/>
                <w:numId w:val="126"/>
              </w:numPr>
              <w:overflowPunct/>
              <w:autoSpaceDE/>
              <w:autoSpaceDN/>
              <w:adjustRightInd/>
              <w:spacing w:after="120"/>
              <w:jc w:val="both"/>
              <w:textAlignment w:val="auto"/>
            </w:pPr>
            <w:r w:rsidRPr="0020225F">
              <w:t>To apply for FR2 due to mixed numerology and Rx beam sweeping btw. SSB/CSI-RS and PDCCH/PDSCH</w:t>
            </w:r>
          </w:p>
          <w:p w14:paraId="33595B2E" w14:textId="77777777" w:rsidR="0020225F" w:rsidRPr="0020225F" w:rsidRDefault="0020225F" w:rsidP="0020225F">
            <w:pPr>
              <w:pStyle w:val="B1"/>
              <w:numPr>
                <w:ilvl w:val="1"/>
                <w:numId w:val="126"/>
              </w:numPr>
              <w:overflowPunct/>
              <w:autoSpaceDE/>
              <w:autoSpaceDN/>
              <w:adjustRightInd/>
              <w:spacing w:after="120"/>
              <w:jc w:val="both"/>
              <w:textAlignment w:val="auto"/>
            </w:pPr>
            <w:r w:rsidRPr="0020225F">
              <w:t>Restriction window:</w:t>
            </w:r>
          </w:p>
          <w:p w14:paraId="060BC7DC" w14:textId="77777777" w:rsidR="0020225F" w:rsidRPr="0020225F" w:rsidRDefault="0020225F" w:rsidP="0020225F">
            <w:pPr>
              <w:pStyle w:val="B1"/>
              <w:numPr>
                <w:ilvl w:val="2"/>
                <w:numId w:val="129"/>
              </w:numPr>
              <w:overflowPunct/>
              <w:autoSpaceDE/>
              <w:autoSpaceDN/>
              <w:adjustRightInd/>
              <w:spacing w:after="120"/>
              <w:ind w:left="1440"/>
              <w:jc w:val="both"/>
              <w:textAlignment w:val="auto"/>
            </w:pPr>
            <w:r w:rsidRPr="0020225F">
              <w:t xml:space="preserve">symbols for SSB/CSI-RS to measure </w:t>
            </w:r>
          </w:p>
          <w:p w14:paraId="301275BE" w14:textId="5B53B434" w:rsidR="0020225F" w:rsidRPr="0020225F" w:rsidRDefault="0020225F" w:rsidP="0020225F">
            <w:pPr>
              <w:pStyle w:val="B1"/>
              <w:numPr>
                <w:ilvl w:val="0"/>
                <w:numId w:val="128"/>
              </w:numPr>
              <w:overflowPunct/>
              <w:autoSpaceDE/>
              <w:autoSpaceDN/>
              <w:adjustRightInd/>
              <w:spacing w:after="120"/>
              <w:jc w:val="both"/>
              <w:textAlignment w:val="auto"/>
              <w:rPr>
                <w:sz w:val="24"/>
                <w:szCs w:val="24"/>
                <w:lang w:val="en-US"/>
              </w:rPr>
            </w:pPr>
            <w:r w:rsidRPr="0020225F">
              <w:rPr>
                <w:lang w:val="en-US"/>
              </w:rPr>
              <w:t>Scheduling restriction periodicity follows RS periodicity of L3 or L1 (if periodic measurement is configured)</w:t>
            </w:r>
          </w:p>
        </w:tc>
      </w:tr>
    </w:tbl>
    <w:p w14:paraId="454E8DD4" w14:textId="77777777" w:rsidR="0020225F" w:rsidRDefault="0020225F" w:rsidP="00F621D5">
      <w:pPr>
        <w:pStyle w:val="B1"/>
        <w:ind w:left="0" w:firstLine="0"/>
        <w:jc w:val="both"/>
        <w:rPr>
          <w:sz w:val="24"/>
          <w:szCs w:val="24"/>
          <w:lang w:val="en-US"/>
        </w:rPr>
      </w:pPr>
    </w:p>
    <w:p w14:paraId="384A082B" w14:textId="075B0F94" w:rsidR="00F621D5" w:rsidRPr="00F621D5" w:rsidRDefault="00F621D5" w:rsidP="00F621D5">
      <w:pPr>
        <w:pStyle w:val="B1"/>
        <w:ind w:left="0" w:firstLine="0"/>
        <w:jc w:val="both"/>
        <w:rPr>
          <w:sz w:val="24"/>
          <w:szCs w:val="24"/>
          <w:lang w:val="en-US"/>
        </w:rPr>
      </w:pPr>
      <w:r>
        <w:rPr>
          <w:sz w:val="24"/>
          <w:szCs w:val="24"/>
          <w:lang w:val="en-US"/>
        </w:rPr>
        <w:t>S</w:t>
      </w:r>
      <w:r w:rsidRPr="00F621D5">
        <w:rPr>
          <w:sz w:val="24"/>
          <w:szCs w:val="24"/>
          <w:lang w:val="en-US"/>
        </w:rPr>
        <w:t>imilar as MG configuration, the scheduling restriction design also follows semi-static configuration, i.e., according to the target reference signal periodicity, and it has high overhead (e.g., in async case, 25% throughput loss for 5ms SMTC length with 20ms SMTC periodicity).</w:t>
      </w:r>
      <w:r>
        <w:rPr>
          <w:sz w:val="24"/>
          <w:szCs w:val="24"/>
          <w:lang w:val="en-US"/>
        </w:rPr>
        <w:t xml:space="preserve"> However, </w:t>
      </w:r>
      <w:r w:rsidRPr="00F621D5">
        <w:rPr>
          <w:sz w:val="24"/>
          <w:szCs w:val="24"/>
          <w:lang w:val="en-US"/>
        </w:rPr>
        <w:t>currently, MG</w:t>
      </w:r>
      <w:r>
        <w:rPr>
          <w:sz w:val="24"/>
          <w:szCs w:val="24"/>
          <w:lang w:val="en-US"/>
        </w:rPr>
        <w:t xml:space="preserve"> and scheduling </w:t>
      </w:r>
      <w:r w:rsidRPr="00F621D5">
        <w:rPr>
          <w:sz w:val="24"/>
          <w:szCs w:val="24"/>
          <w:lang w:val="en-US"/>
        </w:rPr>
        <w:t>restriction are handled independently following the 3GPP rule in 5G</w:t>
      </w:r>
      <w:r>
        <w:rPr>
          <w:sz w:val="24"/>
          <w:szCs w:val="24"/>
          <w:lang w:val="en-US"/>
        </w:rPr>
        <w:t xml:space="preserve"> (like in figure 1), i.e., </w:t>
      </w:r>
    </w:p>
    <w:p w14:paraId="0B282E12" w14:textId="77777777" w:rsidR="00F621D5" w:rsidRPr="00F621D5" w:rsidRDefault="00F621D5" w:rsidP="00F621D5">
      <w:pPr>
        <w:pStyle w:val="B1"/>
        <w:numPr>
          <w:ilvl w:val="0"/>
          <w:numId w:val="130"/>
        </w:numPr>
        <w:jc w:val="both"/>
        <w:rPr>
          <w:sz w:val="24"/>
          <w:szCs w:val="24"/>
        </w:rPr>
      </w:pPr>
      <w:r w:rsidRPr="00F621D5">
        <w:rPr>
          <w:sz w:val="24"/>
          <w:szCs w:val="24"/>
        </w:rPr>
        <w:t xml:space="preserve">MG follows MG pattern, </w:t>
      </w:r>
    </w:p>
    <w:p w14:paraId="1F7C10DA" w14:textId="77777777" w:rsidR="00F621D5" w:rsidRPr="00F621D5" w:rsidRDefault="00F621D5" w:rsidP="00F621D5">
      <w:pPr>
        <w:pStyle w:val="B1"/>
        <w:numPr>
          <w:ilvl w:val="0"/>
          <w:numId w:val="130"/>
        </w:numPr>
        <w:jc w:val="both"/>
        <w:rPr>
          <w:sz w:val="24"/>
          <w:szCs w:val="24"/>
        </w:rPr>
      </w:pPr>
      <w:r w:rsidRPr="00F621D5">
        <w:rPr>
          <w:sz w:val="24"/>
          <w:szCs w:val="24"/>
        </w:rPr>
        <w:t>Restriction applies outside MG, and need to differentiate L3 and L1 based restriction with resource sharing factor</w:t>
      </w:r>
    </w:p>
    <w:p w14:paraId="11BA99EB" w14:textId="77777777" w:rsidR="00F621D5" w:rsidRDefault="00F621D5" w:rsidP="00F621D5">
      <w:pPr>
        <w:spacing w:after="187"/>
        <w:jc w:val="center"/>
      </w:pPr>
      <w:r w:rsidRPr="00F70045">
        <w:rPr>
          <w:noProof/>
        </w:rPr>
        <w:drawing>
          <wp:inline distT="0" distB="0" distL="0" distR="0" wp14:anchorId="6DB45A68" wp14:editId="3AFD3E05">
            <wp:extent cx="4294682" cy="3341728"/>
            <wp:effectExtent l="0" t="0" r="0" b="0"/>
            <wp:docPr id="1181359536"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359536" name="Picture 1" descr="A diagram of a network&#10;&#10;Description automatically generated"/>
                    <pic:cNvPicPr/>
                  </pic:nvPicPr>
                  <pic:blipFill>
                    <a:blip r:embed="rId9"/>
                    <a:stretch>
                      <a:fillRect/>
                    </a:stretch>
                  </pic:blipFill>
                  <pic:spPr>
                    <a:xfrm>
                      <a:off x="0" y="0"/>
                      <a:ext cx="4307395" cy="3351620"/>
                    </a:xfrm>
                    <a:prstGeom prst="rect">
                      <a:avLst/>
                    </a:prstGeom>
                  </pic:spPr>
                </pic:pic>
              </a:graphicData>
            </a:graphic>
          </wp:inline>
        </w:drawing>
      </w:r>
    </w:p>
    <w:p w14:paraId="3EAF7F53" w14:textId="12A9656C" w:rsidR="00F621D5" w:rsidRDefault="00F621D5" w:rsidP="00F621D5">
      <w:pPr>
        <w:pStyle w:val="Caption"/>
        <w:ind w:left="76" w:firstLine="284"/>
        <w:jc w:val="center"/>
      </w:pPr>
      <w:r>
        <w:t>Figure 1. summary for MG, scheduling restriction and interruption</w:t>
      </w:r>
    </w:p>
    <w:p w14:paraId="38DDE424" w14:textId="77777777" w:rsidR="00F621D5" w:rsidRPr="0020225F" w:rsidRDefault="00F621D5" w:rsidP="00F621D5">
      <w:pPr>
        <w:spacing w:after="187"/>
        <w:rPr>
          <w:sz w:val="24"/>
          <w:szCs w:val="24"/>
        </w:rPr>
      </w:pPr>
      <w:r w:rsidRPr="0020225F">
        <w:rPr>
          <w:sz w:val="24"/>
          <w:szCs w:val="24"/>
        </w:rPr>
        <w:lastRenderedPageBreak/>
        <w:t>Besides the above design, the legacy measurement resource coordination for RRM is also very complicated and inflexible, including,</w:t>
      </w:r>
    </w:p>
    <w:p w14:paraId="338610AC" w14:textId="77777777" w:rsidR="00F621D5" w:rsidRPr="0020225F" w:rsidRDefault="00F621D5" w:rsidP="00F621D5">
      <w:pPr>
        <w:pStyle w:val="B1"/>
        <w:numPr>
          <w:ilvl w:val="0"/>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Gap based L3 and L1(LTM) measurement vs. Gap-less based L3 and L1 measurement</w:t>
      </w:r>
    </w:p>
    <w:p w14:paraId="393A56EC" w14:textId="77777777" w:rsidR="00F621D5" w:rsidRPr="0020225F" w:rsidRDefault="00F621D5" w:rsidP="00F621D5">
      <w:pPr>
        <w:pStyle w:val="B1"/>
        <w:numPr>
          <w:ilvl w:val="1"/>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Fully overlapped: share the MG resource based on share factor</w:t>
      </w:r>
    </w:p>
    <w:p w14:paraId="0E257DAB" w14:textId="77777777" w:rsidR="00F621D5" w:rsidRPr="0020225F" w:rsidRDefault="00F621D5" w:rsidP="00F621D5">
      <w:pPr>
        <w:pStyle w:val="B1"/>
        <w:numPr>
          <w:ilvl w:val="1"/>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Partially overlapped: Gap-less based L3 and L1 measurement are performed outside MG</w:t>
      </w:r>
    </w:p>
    <w:p w14:paraId="4F52CC1B" w14:textId="77777777" w:rsidR="00F621D5" w:rsidRPr="0020225F" w:rsidRDefault="00F621D5" w:rsidP="00F621D5">
      <w:pPr>
        <w:pStyle w:val="B1"/>
        <w:numPr>
          <w:ilvl w:val="0"/>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Gap-less L3 measurement vs. L1 measurement</w:t>
      </w:r>
    </w:p>
    <w:p w14:paraId="366D107C" w14:textId="77777777" w:rsidR="00F621D5" w:rsidRPr="0020225F" w:rsidRDefault="00F621D5" w:rsidP="00F621D5">
      <w:pPr>
        <w:pStyle w:val="B1"/>
        <w:numPr>
          <w:ilvl w:val="1"/>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Fully overlapped: resource sharing is L3:L1 = 2:1</w:t>
      </w:r>
    </w:p>
    <w:p w14:paraId="111E3560" w14:textId="77777777" w:rsidR="00F621D5" w:rsidRPr="0020225F" w:rsidRDefault="00F621D5" w:rsidP="00F621D5">
      <w:pPr>
        <w:pStyle w:val="B1"/>
        <w:numPr>
          <w:ilvl w:val="1"/>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Partially overlapped: L1 is performed outside SMTC</w:t>
      </w:r>
    </w:p>
    <w:p w14:paraId="4EF24C8F" w14:textId="3C6262EB" w:rsidR="00F621D5" w:rsidRPr="0020225F" w:rsidRDefault="00F621D5" w:rsidP="00F621D5">
      <w:pPr>
        <w:pStyle w:val="B1"/>
        <w:ind w:left="0" w:firstLine="0"/>
        <w:jc w:val="both"/>
        <w:rPr>
          <w:rFonts w:ascii="Tms Rmn" w:hAnsi="Tms Rmn"/>
          <w:sz w:val="24"/>
          <w:szCs w:val="24"/>
        </w:rPr>
      </w:pPr>
      <w:r w:rsidRPr="0020225F">
        <w:rPr>
          <w:rFonts w:ascii="Tms Rmn" w:hAnsi="Tms Rmn"/>
          <w:sz w:val="24"/>
          <w:szCs w:val="24"/>
        </w:rPr>
        <w:t>For mobility and serving link management purposes, network can configure UE with L3 measurement objects with/without MG (SSB based or CSI-RS based L3 measurement), L1 measurements with/without MG (e.g., RLM, BFD, L1-RSRP, LTM) and corresponding MG, and then UE may need to check the following steps to decide the resource allocation ratio among these RRM tasks.</w:t>
      </w:r>
    </w:p>
    <w:p w14:paraId="406FFBFE" w14:textId="3A384986" w:rsidR="00F621D5" w:rsidRPr="0020225F" w:rsidRDefault="00F621D5" w:rsidP="0020225F">
      <w:pPr>
        <w:pStyle w:val="B1"/>
        <w:numPr>
          <w:ilvl w:val="0"/>
          <w:numId w:val="131"/>
        </w:numPr>
        <w:jc w:val="both"/>
        <w:rPr>
          <w:rFonts w:ascii="Tms Rmn" w:hAnsi="Tms Rmn"/>
          <w:sz w:val="24"/>
          <w:szCs w:val="24"/>
        </w:rPr>
      </w:pPr>
      <w:r w:rsidRPr="0020225F">
        <w:rPr>
          <w:rFonts w:ascii="Tms Rmn" w:hAnsi="Tms Rmn"/>
          <w:sz w:val="24"/>
          <w:szCs w:val="24"/>
        </w:rPr>
        <w:t>Step 1: Check the L3 measurement without MG are fully overlapped with MG or not.</w:t>
      </w:r>
      <w:r w:rsidR="0020225F" w:rsidRPr="0020225F">
        <w:rPr>
          <w:rFonts w:ascii="Tms Rmn" w:hAnsi="Tms Rmn"/>
          <w:sz w:val="24"/>
          <w:szCs w:val="24"/>
        </w:rPr>
        <w:t xml:space="preserve"> </w:t>
      </w:r>
      <w:r w:rsidRPr="0020225F">
        <w:rPr>
          <w:rFonts w:ascii="Tms Rmn" w:hAnsi="Tms Rmn"/>
          <w:sz w:val="24"/>
          <w:szCs w:val="24"/>
        </w:rPr>
        <w:t>MG pattern may or may not colliding with the L3 measurement without MG(e.g., intra-frequency measurement).</w:t>
      </w:r>
    </w:p>
    <w:p w14:paraId="23230449" w14:textId="59786DA8" w:rsidR="00F621D5" w:rsidRPr="0020225F" w:rsidRDefault="00F621D5" w:rsidP="0020225F">
      <w:pPr>
        <w:pStyle w:val="B1"/>
        <w:numPr>
          <w:ilvl w:val="0"/>
          <w:numId w:val="131"/>
        </w:numPr>
        <w:jc w:val="both"/>
        <w:rPr>
          <w:rFonts w:ascii="Tms Rmn" w:hAnsi="Tms Rmn"/>
          <w:sz w:val="24"/>
          <w:szCs w:val="24"/>
        </w:rPr>
      </w:pPr>
      <w:r w:rsidRPr="0020225F">
        <w:rPr>
          <w:rFonts w:ascii="Tms Rmn" w:hAnsi="Tms Rmn"/>
          <w:sz w:val="24"/>
          <w:szCs w:val="24"/>
        </w:rPr>
        <w:t xml:space="preserve">Step 2a: if ‘No’ in step 1, all RRM measurement without MG will be performed outside MG occasion, and this includes partial overlap and fully non-overlap case, e.g., SMTC periodicity is 20ms and MGRP is 40ms, it means UE can perform at least one RRM measurement outside the MG occasion. </w:t>
      </w:r>
      <w:r w:rsidR="0020225F" w:rsidRPr="0020225F">
        <w:rPr>
          <w:rFonts w:ascii="Tms Rmn" w:hAnsi="Tms Rmn"/>
          <w:sz w:val="24"/>
          <w:szCs w:val="24"/>
        </w:rPr>
        <w:t>However, such RRM measurement without MG may still cause scheduling restriction.</w:t>
      </w:r>
    </w:p>
    <w:p w14:paraId="1168232A" w14:textId="77777777" w:rsidR="00F621D5" w:rsidRPr="0020225F" w:rsidRDefault="00F621D5" w:rsidP="0020225F">
      <w:pPr>
        <w:pStyle w:val="B1"/>
        <w:numPr>
          <w:ilvl w:val="0"/>
          <w:numId w:val="131"/>
        </w:numPr>
        <w:jc w:val="both"/>
        <w:rPr>
          <w:rFonts w:ascii="Tms Rmn" w:hAnsi="Tms Rmn"/>
          <w:sz w:val="24"/>
          <w:szCs w:val="24"/>
        </w:rPr>
      </w:pPr>
      <w:r w:rsidRPr="0020225F">
        <w:rPr>
          <w:rFonts w:ascii="Tms Rmn" w:hAnsi="Tms Rmn"/>
          <w:sz w:val="24"/>
          <w:szCs w:val="24"/>
        </w:rPr>
        <w:t xml:space="preserve">Step 2b: If ‘Yes’ in step 1, all the RRM measurement with MG will share the MG resource. The MG sharing means, UE may use e.g., a round robin manner (up to UE implementation) to perform the RRM measurement on MG occasions following the MGRP. </w:t>
      </w:r>
    </w:p>
    <w:p w14:paraId="6319B00A" w14:textId="6AD1E194" w:rsidR="00F621D5" w:rsidRPr="0020225F" w:rsidRDefault="00F621D5" w:rsidP="0020225F">
      <w:pPr>
        <w:pStyle w:val="B1"/>
        <w:numPr>
          <w:ilvl w:val="0"/>
          <w:numId w:val="131"/>
        </w:numPr>
        <w:jc w:val="both"/>
        <w:rPr>
          <w:rFonts w:ascii="Tms Rmn" w:hAnsi="Tms Rmn"/>
          <w:sz w:val="24"/>
          <w:szCs w:val="24"/>
        </w:rPr>
      </w:pPr>
      <w:r w:rsidRPr="0020225F">
        <w:rPr>
          <w:rFonts w:ascii="Tms Rmn" w:hAnsi="Tms Rmn"/>
          <w:sz w:val="24"/>
          <w:szCs w:val="24"/>
        </w:rPr>
        <w:t>Step 3a: following step 2a, UE needs to further check if all L1 measurement occasions are fully overlapped with SMTC or not. Especially in FR2, due to the Rx beam difference, it was assumed that L1 measurement cannot be performed in parallel with L3 measurement. If ‘Yes’, then L3 and L1 measurement outside MG follows 2:1 resource sharing; otherwise</w:t>
      </w:r>
      <w:r w:rsidR="0020225F" w:rsidRPr="0020225F">
        <w:rPr>
          <w:rFonts w:ascii="Tms Rmn" w:hAnsi="Tms Rmn"/>
          <w:sz w:val="24"/>
          <w:szCs w:val="24"/>
        </w:rPr>
        <w:t>,</w:t>
      </w:r>
      <w:r w:rsidRPr="0020225F">
        <w:rPr>
          <w:rFonts w:ascii="Tms Rmn" w:hAnsi="Tms Rmn"/>
          <w:sz w:val="24"/>
          <w:szCs w:val="24"/>
        </w:rPr>
        <w:t xml:space="preserve"> if ‘No’, L1 measurement is performed outside SMTC and MG occasions.</w:t>
      </w:r>
      <w:r w:rsidR="0020225F" w:rsidRPr="0020225F">
        <w:rPr>
          <w:rFonts w:ascii="Tms Rmn" w:hAnsi="Tms Rmn"/>
          <w:sz w:val="24"/>
          <w:szCs w:val="24"/>
        </w:rPr>
        <w:t xml:space="preserve"> Such L1 measurement outside MG can also have its own scheduling restriction.</w:t>
      </w:r>
    </w:p>
    <w:p w14:paraId="6B8348CC" w14:textId="5CBF1F5F" w:rsidR="00F621D5" w:rsidRPr="0020225F" w:rsidRDefault="00F621D5" w:rsidP="0020225F">
      <w:pPr>
        <w:pStyle w:val="B1"/>
        <w:numPr>
          <w:ilvl w:val="0"/>
          <w:numId w:val="131"/>
        </w:numPr>
        <w:jc w:val="both"/>
        <w:rPr>
          <w:rFonts w:ascii="Tms Rmn" w:hAnsi="Tms Rmn"/>
          <w:sz w:val="24"/>
          <w:szCs w:val="24"/>
        </w:rPr>
      </w:pPr>
      <w:r w:rsidRPr="0020225F">
        <w:rPr>
          <w:rFonts w:ascii="Tms Rmn" w:hAnsi="Tms Rmn"/>
          <w:sz w:val="24"/>
          <w:szCs w:val="24"/>
        </w:rPr>
        <w:t>Step 3b: following step 2b, all other L1 measurement is performed outside MG and SMTC.</w:t>
      </w:r>
      <w:r w:rsidR="0020225F" w:rsidRPr="0020225F">
        <w:rPr>
          <w:rFonts w:ascii="Tms Rmn" w:hAnsi="Tms Rmn"/>
          <w:sz w:val="24"/>
          <w:szCs w:val="24"/>
        </w:rPr>
        <w:t xml:space="preserve"> Such L1 measurement outside MG can also have its own scheduling restriction.</w:t>
      </w:r>
    </w:p>
    <w:p w14:paraId="268C99CB" w14:textId="7CCF484F" w:rsidR="00F621D5" w:rsidRPr="0020225F" w:rsidRDefault="00F621D5" w:rsidP="00B03F55">
      <w:pPr>
        <w:spacing w:after="187"/>
        <w:jc w:val="both"/>
        <w:rPr>
          <w:sz w:val="24"/>
          <w:szCs w:val="24"/>
        </w:rPr>
      </w:pPr>
      <w:r w:rsidRPr="0020225F">
        <w:rPr>
          <w:sz w:val="24"/>
          <w:szCs w:val="24"/>
        </w:rPr>
        <w:t>The complete workflow for RRM resource coordination can be illustrated in the following diagram.</w:t>
      </w:r>
      <w:r w:rsidR="0020225F">
        <w:rPr>
          <w:sz w:val="24"/>
          <w:szCs w:val="24"/>
        </w:rPr>
        <w:t xml:space="preserve"> In current 5G design, </w:t>
      </w:r>
      <w:r w:rsidR="0020225F">
        <w:rPr>
          <w:sz w:val="24"/>
          <w:szCs w:val="24"/>
          <w:lang w:val="en-US"/>
        </w:rPr>
        <w:t>t</w:t>
      </w:r>
      <w:r w:rsidR="0020225F" w:rsidRPr="0020225F">
        <w:rPr>
          <w:sz w:val="24"/>
          <w:szCs w:val="24"/>
          <w:lang w:val="en-US"/>
        </w:rPr>
        <w:t>he total disconnection duration will count both MG and scheduling restriction, e.g., &gt;27.5% throughput loss when MGL=6ms</w:t>
      </w:r>
      <w:r w:rsidR="0020225F">
        <w:rPr>
          <w:sz w:val="24"/>
          <w:szCs w:val="24"/>
          <w:lang w:val="en-US"/>
        </w:rPr>
        <w:t>,</w:t>
      </w:r>
      <w:r w:rsidR="0020225F" w:rsidRPr="0020225F">
        <w:rPr>
          <w:sz w:val="24"/>
          <w:szCs w:val="24"/>
          <w:lang w:val="en-US"/>
        </w:rPr>
        <w:t xml:space="preserve"> and SMTC window=5ms in a SMTC periodicity of 40ms</w:t>
      </w:r>
      <w:r w:rsidR="00DB0E73">
        <w:rPr>
          <w:sz w:val="24"/>
          <w:szCs w:val="24"/>
          <w:lang w:val="en-US"/>
        </w:rPr>
        <w:t>.</w:t>
      </w:r>
    </w:p>
    <w:p w14:paraId="7AF4D8EF" w14:textId="77777777" w:rsidR="00F621D5" w:rsidRDefault="00F621D5" w:rsidP="00F621D5">
      <w:pPr>
        <w:spacing w:after="187"/>
        <w:jc w:val="center"/>
      </w:pPr>
      <w:r w:rsidRPr="003B0391">
        <w:rPr>
          <w:noProof/>
        </w:rPr>
        <w:lastRenderedPageBreak/>
        <w:drawing>
          <wp:inline distT="0" distB="0" distL="0" distR="0" wp14:anchorId="2F51D10E" wp14:editId="70CDCC11">
            <wp:extent cx="4277360" cy="4121768"/>
            <wp:effectExtent l="0" t="0" r="2540" b="6350"/>
            <wp:docPr id="114724006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240065" name="Picture 1" descr="A screenshot of a computer&#10;&#10;Description automatically generated"/>
                    <pic:cNvPicPr/>
                  </pic:nvPicPr>
                  <pic:blipFill>
                    <a:blip r:embed="rId10"/>
                    <a:stretch>
                      <a:fillRect/>
                    </a:stretch>
                  </pic:blipFill>
                  <pic:spPr>
                    <a:xfrm>
                      <a:off x="0" y="0"/>
                      <a:ext cx="4311038" cy="4154221"/>
                    </a:xfrm>
                    <a:prstGeom prst="rect">
                      <a:avLst/>
                    </a:prstGeom>
                  </pic:spPr>
                </pic:pic>
              </a:graphicData>
            </a:graphic>
          </wp:inline>
        </w:drawing>
      </w:r>
    </w:p>
    <w:p w14:paraId="1E334103" w14:textId="57718CED" w:rsidR="00F621D5" w:rsidRPr="00D51EAA" w:rsidRDefault="00F621D5" w:rsidP="0020225F">
      <w:pPr>
        <w:pStyle w:val="Caption"/>
        <w:ind w:left="1420" w:firstLine="284"/>
      </w:pPr>
      <w:r>
        <w:t>Figure 2. workflow for 5G RRM resource coordination</w:t>
      </w:r>
      <w:r w:rsidR="0020225F">
        <w:t xml:space="preserve"> considering MG</w:t>
      </w:r>
    </w:p>
    <w:p w14:paraId="3B8B86C7" w14:textId="622D887F" w:rsidR="00F621D5" w:rsidRDefault="0020225F" w:rsidP="00F621D5">
      <w:pPr>
        <w:pStyle w:val="B1"/>
        <w:ind w:left="0" w:firstLine="0"/>
        <w:jc w:val="both"/>
        <w:rPr>
          <w:sz w:val="24"/>
          <w:szCs w:val="24"/>
          <w:lang w:val="en-US"/>
        </w:rPr>
      </w:pPr>
      <w:r>
        <w:rPr>
          <w:sz w:val="24"/>
          <w:szCs w:val="24"/>
          <w:lang w:val="en-US"/>
        </w:rPr>
        <w:t xml:space="preserve">Based on the above analysis, we observed that the independent design of MG and scheduling restriction has resulted into the complicated UE implementation and higher overhead (throughput loss). </w:t>
      </w:r>
    </w:p>
    <w:p w14:paraId="6C3271AA" w14:textId="11111DEF" w:rsidR="00F621D5" w:rsidRPr="00DB0E73" w:rsidRDefault="00DB0E73" w:rsidP="00DB0E73">
      <w:pPr>
        <w:pStyle w:val="B1"/>
        <w:ind w:left="0" w:firstLine="0"/>
        <w:jc w:val="both"/>
        <w:rPr>
          <w:b/>
          <w:bCs/>
          <w:i/>
          <w:iCs/>
          <w:sz w:val="24"/>
          <w:szCs w:val="24"/>
          <w:lang w:val="en-US"/>
        </w:rPr>
      </w:pPr>
      <w:r w:rsidRPr="00DB0E73">
        <w:rPr>
          <w:b/>
          <w:bCs/>
          <w:i/>
          <w:iCs/>
          <w:sz w:val="24"/>
          <w:szCs w:val="24"/>
          <w:lang w:val="en-US"/>
        </w:rPr>
        <w:t>Observation 1: the independent design for MG and scheduling restriction is complicated and overhead consuming.</w:t>
      </w:r>
    </w:p>
    <w:p w14:paraId="7E25D92D" w14:textId="0D74B4EA" w:rsidR="007E5244" w:rsidRDefault="007E5244" w:rsidP="007E5244">
      <w:pPr>
        <w:pStyle w:val="B1"/>
        <w:numPr>
          <w:ilvl w:val="0"/>
          <w:numId w:val="126"/>
        </w:numPr>
        <w:overflowPunct/>
        <w:autoSpaceDE/>
        <w:autoSpaceDN/>
        <w:adjustRightInd/>
        <w:spacing w:after="120"/>
        <w:jc w:val="both"/>
        <w:textAlignment w:val="auto"/>
        <w:rPr>
          <w:b/>
          <w:bCs/>
          <w:sz w:val="24"/>
          <w:szCs w:val="24"/>
          <w:lang w:val="en-US"/>
        </w:rPr>
      </w:pPr>
      <w:r w:rsidRPr="00DB0E73">
        <w:rPr>
          <w:b/>
          <w:bCs/>
          <w:sz w:val="24"/>
          <w:szCs w:val="24"/>
          <w:lang w:val="en-US"/>
        </w:rPr>
        <w:t xml:space="preserve">The </w:t>
      </w:r>
      <w:r w:rsidR="00DB0E73">
        <w:rPr>
          <w:b/>
          <w:bCs/>
          <w:sz w:val="24"/>
          <w:szCs w:val="24"/>
          <w:lang w:val="en-US"/>
        </w:rPr>
        <w:t>MG</w:t>
      </w:r>
      <w:r w:rsidRPr="00DB0E73">
        <w:rPr>
          <w:b/>
          <w:bCs/>
          <w:sz w:val="24"/>
          <w:szCs w:val="24"/>
          <w:lang w:val="en-US"/>
        </w:rPr>
        <w:t xml:space="preserve"> patterns design </w:t>
      </w:r>
      <w:r w:rsidR="00821119">
        <w:rPr>
          <w:b/>
          <w:bCs/>
          <w:sz w:val="24"/>
          <w:szCs w:val="24"/>
          <w:lang w:val="en-US"/>
        </w:rPr>
        <w:t>was</w:t>
      </w:r>
      <w:r w:rsidRPr="00DB0E73">
        <w:rPr>
          <w:b/>
          <w:bCs/>
          <w:sz w:val="24"/>
          <w:szCs w:val="24"/>
          <w:lang w:val="en-US"/>
        </w:rPr>
        <w:t xml:space="preserve"> </w:t>
      </w:r>
      <w:r w:rsidR="00DB0E73">
        <w:rPr>
          <w:b/>
          <w:bCs/>
          <w:sz w:val="24"/>
          <w:szCs w:val="24"/>
          <w:lang w:val="en-US"/>
        </w:rPr>
        <w:t>over</w:t>
      </w:r>
      <w:r w:rsidR="00821119">
        <w:rPr>
          <w:b/>
          <w:bCs/>
          <w:sz w:val="24"/>
          <w:szCs w:val="24"/>
          <w:lang w:val="en-US"/>
        </w:rPr>
        <w:t>-</w:t>
      </w:r>
      <w:r w:rsidR="00DB0E73">
        <w:rPr>
          <w:b/>
          <w:bCs/>
          <w:sz w:val="24"/>
          <w:szCs w:val="24"/>
          <w:lang w:val="en-US"/>
        </w:rPr>
        <w:t xml:space="preserve">designed and </w:t>
      </w:r>
      <w:r w:rsidR="00DB0E73" w:rsidRPr="00DB0E73">
        <w:rPr>
          <w:b/>
          <w:bCs/>
          <w:sz w:val="24"/>
          <w:szCs w:val="24"/>
          <w:lang w:val="en-US"/>
        </w:rPr>
        <w:t>applicability of MG patterns</w:t>
      </w:r>
      <w:r w:rsidR="00DB0E73">
        <w:rPr>
          <w:b/>
          <w:bCs/>
          <w:sz w:val="24"/>
          <w:szCs w:val="24"/>
          <w:lang w:val="en-US"/>
        </w:rPr>
        <w:t xml:space="preserve"> i</w:t>
      </w:r>
      <w:r w:rsidR="008F68F9">
        <w:rPr>
          <w:b/>
          <w:bCs/>
          <w:sz w:val="24"/>
          <w:szCs w:val="24"/>
          <w:lang w:val="en-US"/>
        </w:rPr>
        <w:t xml:space="preserve">s </w:t>
      </w:r>
      <w:r w:rsidR="00DB0E73">
        <w:rPr>
          <w:b/>
          <w:bCs/>
          <w:sz w:val="24"/>
          <w:szCs w:val="24"/>
          <w:lang w:val="en-US"/>
        </w:rPr>
        <w:t>complicated</w:t>
      </w:r>
      <w:r w:rsidR="00F621D5" w:rsidRPr="00DB0E73">
        <w:rPr>
          <w:b/>
          <w:bCs/>
          <w:sz w:val="24"/>
          <w:szCs w:val="24"/>
          <w:lang w:val="en-US"/>
        </w:rPr>
        <w:t>.</w:t>
      </w:r>
    </w:p>
    <w:p w14:paraId="60FB5FCA" w14:textId="4201BE48" w:rsidR="007057C4" w:rsidRDefault="007057C4" w:rsidP="007057C4">
      <w:pPr>
        <w:pStyle w:val="B1"/>
        <w:overflowPunct/>
        <w:autoSpaceDE/>
        <w:autoSpaceDN/>
        <w:adjustRightInd/>
        <w:spacing w:after="120"/>
        <w:ind w:left="0" w:firstLine="0"/>
        <w:jc w:val="both"/>
        <w:textAlignment w:val="auto"/>
        <w:rPr>
          <w:sz w:val="24"/>
          <w:szCs w:val="24"/>
          <w:lang w:val="en-US"/>
        </w:rPr>
      </w:pPr>
      <w:r w:rsidRPr="007057C4">
        <w:rPr>
          <w:sz w:val="24"/>
          <w:szCs w:val="24"/>
          <w:lang w:val="en-US"/>
        </w:rPr>
        <w:t>In current 5G design, there are 25 legacy patterns in TS38.133 table 9.1.2-1 with complicated applicability/prioritization rules</w:t>
      </w:r>
      <w:r w:rsidR="00731271">
        <w:rPr>
          <w:sz w:val="24"/>
          <w:szCs w:val="24"/>
          <w:lang w:val="en-US"/>
        </w:rPr>
        <w:t>, as in following tables.</w:t>
      </w:r>
    </w:p>
    <w:tbl>
      <w:tblPr>
        <w:tblStyle w:val="TableGrid"/>
        <w:tblW w:w="0" w:type="auto"/>
        <w:tblLook w:val="04A0" w:firstRow="1" w:lastRow="0" w:firstColumn="1" w:lastColumn="0" w:noHBand="0" w:noVBand="1"/>
      </w:tblPr>
      <w:tblGrid>
        <w:gridCol w:w="9629"/>
      </w:tblGrid>
      <w:tr w:rsidR="00731271" w14:paraId="1A2AA2F9" w14:textId="77777777" w:rsidTr="00731271">
        <w:tc>
          <w:tcPr>
            <w:tcW w:w="9629" w:type="dxa"/>
          </w:tcPr>
          <w:p w14:paraId="0F0050DB" w14:textId="30C98CC5" w:rsidR="00731271" w:rsidRDefault="00731271" w:rsidP="007057C4">
            <w:pPr>
              <w:pStyle w:val="B1"/>
              <w:overflowPunct/>
              <w:autoSpaceDE/>
              <w:autoSpaceDN/>
              <w:adjustRightInd/>
              <w:spacing w:after="120"/>
              <w:ind w:left="0" w:firstLine="0"/>
              <w:jc w:val="both"/>
              <w:textAlignment w:val="auto"/>
              <w:rPr>
                <w:sz w:val="24"/>
                <w:szCs w:val="24"/>
                <w:lang w:val="en-US"/>
              </w:rPr>
            </w:pPr>
            <w:r>
              <w:rPr>
                <w:noProof/>
                <w:lang w:val="en-US"/>
                <w14:ligatures w14:val="standardContextual"/>
              </w:rPr>
              <w:drawing>
                <wp:inline distT="0" distB="0" distL="0" distR="0" wp14:anchorId="3F2A412D" wp14:editId="53132C7F">
                  <wp:extent cx="5760720" cy="2436495"/>
                  <wp:effectExtent l="25400" t="25400" r="30480" b="27305"/>
                  <wp:docPr id="1506885987" name="Picture 2"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885987" name="Picture 2" descr="A close-up of a documen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2436495"/>
                          </a:xfrm>
                          <a:prstGeom prst="rect">
                            <a:avLst/>
                          </a:prstGeom>
                          <a:ln w="15875">
                            <a:solidFill>
                              <a:schemeClr val="tx1"/>
                            </a:solidFill>
                          </a:ln>
                        </pic:spPr>
                      </pic:pic>
                    </a:graphicData>
                  </a:graphic>
                </wp:inline>
              </w:drawing>
            </w:r>
          </w:p>
        </w:tc>
      </w:tr>
    </w:tbl>
    <w:p w14:paraId="185987A9" w14:textId="77777777" w:rsidR="00731271" w:rsidRPr="007057C4" w:rsidRDefault="00731271" w:rsidP="007057C4">
      <w:pPr>
        <w:pStyle w:val="B1"/>
        <w:overflowPunct/>
        <w:autoSpaceDE/>
        <w:autoSpaceDN/>
        <w:adjustRightInd/>
        <w:spacing w:after="120"/>
        <w:ind w:left="0" w:firstLine="0"/>
        <w:jc w:val="both"/>
        <w:textAlignment w:val="auto"/>
        <w:rPr>
          <w:sz w:val="24"/>
          <w:szCs w:val="24"/>
          <w:lang w:val="en-US"/>
        </w:rPr>
      </w:pPr>
    </w:p>
    <w:p w14:paraId="531293A5" w14:textId="14C52C21" w:rsidR="00731271" w:rsidRDefault="00731271" w:rsidP="00ED161F">
      <w:pPr>
        <w:pStyle w:val="B1"/>
        <w:overflowPunct/>
        <w:autoSpaceDE/>
        <w:autoSpaceDN/>
        <w:adjustRightInd/>
        <w:spacing w:after="120"/>
        <w:ind w:left="0" w:firstLine="0"/>
        <w:jc w:val="both"/>
        <w:textAlignment w:val="auto"/>
        <w:rPr>
          <w:sz w:val="24"/>
          <w:szCs w:val="24"/>
          <w:lang w:val="en-US"/>
        </w:rPr>
      </w:pPr>
      <w:r w:rsidRPr="00731271">
        <w:rPr>
          <w:sz w:val="24"/>
          <w:szCs w:val="24"/>
          <w:lang w:val="en-US"/>
        </w:rPr>
        <w:lastRenderedPageBreak/>
        <w:t>In practice</w:t>
      </w:r>
      <w:r>
        <w:rPr>
          <w:sz w:val="24"/>
          <w:szCs w:val="24"/>
          <w:lang w:val="en-US"/>
        </w:rPr>
        <w:t>, the actual deployed MG patterns in 5G are much less than the specified patterns in the above table, which causes unnecessary UE implementation complexity and cost. In order to simplify specification and UE/network implementation, 6G shall consider reducing the MG patterns and shall only focus on the most typical MG patterns for real use cases.</w:t>
      </w:r>
    </w:p>
    <w:p w14:paraId="458A4A4C" w14:textId="34240374" w:rsidR="00731271" w:rsidRPr="00731271" w:rsidRDefault="00731271" w:rsidP="00731271">
      <w:pPr>
        <w:pStyle w:val="B1"/>
        <w:ind w:left="0" w:firstLine="0"/>
        <w:jc w:val="both"/>
        <w:rPr>
          <w:b/>
          <w:bCs/>
          <w:i/>
          <w:iCs/>
          <w:sz w:val="24"/>
          <w:szCs w:val="24"/>
          <w:lang w:val="en-US"/>
        </w:rPr>
      </w:pPr>
      <w:r w:rsidRPr="00731271">
        <w:rPr>
          <w:b/>
          <w:bCs/>
          <w:i/>
          <w:iCs/>
          <w:sz w:val="24"/>
          <w:szCs w:val="24"/>
          <w:lang w:val="en-US"/>
        </w:rPr>
        <w:t xml:space="preserve">Observation 2: the actual deployed MG patterns in 5G are much less than the specified patterns in </w:t>
      </w:r>
      <w:r>
        <w:rPr>
          <w:b/>
          <w:bCs/>
          <w:i/>
          <w:iCs/>
          <w:sz w:val="24"/>
          <w:szCs w:val="24"/>
          <w:lang w:val="en-US"/>
        </w:rPr>
        <w:t>RRM spec</w:t>
      </w:r>
      <w:r w:rsidRPr="00731271">
        <w:rPr>
          <w:b/>
          <w:bCs/>
          <w:i/>
          <w:iCs/>
          <w:sz w:val="24"/>
          <w:szCs w:val="24"/>
          <w:lang w:val="en-US"/>
        </w:rPr>
        <w:t>.</w:t>
      </w:r>
    </w:p>
    <w:p w14:paraId="3214C973" w14:textId="25A445E2" w:rsidR="00731271" w:rsidRDefault="00731271" w:rsidP="00ED161F">
      <w:pPr>
        <w:pStyle w:val="B1"/>
        <w:overflowPunct/>
        <w:autoSpaceDE/>
        <w:autoSpaceDN/>
        <w:adjustRightInd/>
        <w:spacing w:after="120"/>
        <w:ind w:left="0" w:firstLine="0"/>
        <w:jc w:val="both"/>
        <w:textAlignment w:val="auto"/>
        <w:rPr>
          <w:sz w:val="24"/>
          <w:szCs w:val="24"/>
          <w:lang w:val="en-US"/>
        </w:rPr>
      </w:pPr>
      <w:r>
        <w:rPr>
          <w:sz w:val="24"/>
          <w:szCs w:val="24"/>
          <w:lang w:val="en-US"/>
        </w:rPr>
        <w:t xml:space="preserve">In addition, some special MG patterns were introduced for specific features, e.g., pattern 24/25 in table 9.1.2-1 for positioning and 29 patterns in </w:t>
      </w:r>
      <w:r w:rsidRPr="00731271">
        <w:rPr>
          <w:sz w:val="24"/>
          <w:szCs w:val="24"/>
          <w:lang w:val="en-US"/>
        </w:rPr>
        <w:t>Table 9.1.10-1</w:t>
      </w:r>
      <w:r>
        <w:rPr>
          <w:sz w:val="24"/>
          <w:szCs w:val="24"/>
          <w:lang w:val="en-US"/>
        </w:rPr>
        <w:t xml:space="preserve"> for </w:t>
      </w:r>
      <w:r w:rsidRPr="00731271">
        <w:rPr>
          <w:sz w:val="24"/>
          <w:szCs w:val="24"/>
          <w:lang w:val="en-US"/>
        </w:rPr>
        <w:t>MUSIM Gap Pattern Configurations</w:t>
      </w:r>
      <w:r>
        <w:rPr>
          <w:sz w:val="24"/>
          <w:szCs w:val="24"/>
          <w:lang w:val="en-US"/>
        </w:rPr>
        <w:t>.</w:t>
      </w:r>
      <w:r w:rsidR="008340E3">
        <w:rPr>
          <w:sz w:val="24"/>
          <w:szCs w:val="24"/>
          <w:lang w:val="en-US"/>
        </w:rPr>
        <w:t xml:space="preserve"> In other words, the diverse MG patterns were specified for different features and the applicability of MG is super complicated.</w:t>
      </w:r>
    </w:p>
    <w:p w14:paraId="5D4AD0EB" w14:textId="766A63C8" w:rsidR="00DB0E73" w:rsidRPr="008340E3" w:rsidRDefault="008340E3" w:rsidP="008340E3">
      <w:pPr>
        <w:pStyle w:val="B1"/>
        <w:ind w:left="0" w:firstLine="0"/>
        <w:jc w:val="both"/>
        <w:rPr>
          <w:b/>
          <w:bCs/>
          <w:i/>
          <w:iCs/>
          <w:sz w:val="24"/>
          <w:szCs w:val="24"/>
          <w:lang w:val="en-US"/>
        </w:rPr>
      </w:pPr>
      <w:r w:rsidRPr="00731271">
        <w:rPr>
          <w:b/>
          <w:bCs/>
          <w:i/>
          <w:iCs/>
          <w:sz w:val="24"/>
          <w:szCs w:val="24"/>
          <w:lang w:val="en-US"/>
        </w:rPr>
        <w:t xml:space="preserve">Observation </w:t>
      </w:r>
      <w:r>
        <w:rPr>
          <w:b/>
          <w:bCs/>
          <w:i/>
          <w:iCs/>
          <w:sz w:val="24"/>
          <w:szCs w:val="24"/>
          <w:lang w:val="en-US"/>
        </w:rPr>
        <w:t>3:</w:t>
      </w:r>
      <w:r w:rsidRPr="008340E3">
        <w:rPr>
          <w:sz w:val="24"/>
          <w:szCs w:val="24"/>
          <w:lang w:val="en-US"/>
        </w:rPr>
        <w:t xml:space="preserve"> </w:t>
      </w:r>
      <w:r w:rsidRPr="008340E3">
        <w:rPr>
          <w:b/>
          <w:bCs/>
          <w:i/>
          <w:iCs/>
          <w:sz w:val="24"/>
          <w:szCs w:val="24"/>
          <w:lang w:val="en-US"/>
        </w:rPr>
        <w:t>the diverse MG patterns were specified for different features and the applicability of MG is super complicated.</w:t>
      </w:r>
    </w:p>
    <w:p w14:paraId="250FB77F" w14:textId="0D6F9172" w:rsidR="008340E3" w:rsidRDefault="007E5244" w:rsidP="007E5244">
      <w:pPr>
        <w:pStyle w:val="B1"/>
        <w:numPr>
          <w:ilvl w:val="0"/>
          <w:numId w:val="126"/>
        </w:numPr>
        <w:overflowPunct/>
        <w:autoSpaceDE/>
        <w:autoSpaceDN/>
        <w:adjustRightInd/>
        <w:spacing w:after="120"/>
        <w:jc w:val="both"/>
        <w:textAlignment w:val="auto"/>
        <w:rPr>
          <w:b/>
          <w:bCs/>
          <w:sz w:val="24"/>
          <w:szCs w:val="24"/>
          <w:lang w:val="en-US"/>
        </w:rPr>
      </w:pPr>
      <w:r w:rsidRPr="00ED161F">
        <w:rPr>
          <w:b/>
          <w:bCs/>
          <w:sz w:val="24"/>
          <w:szCs w:val="24"/>
          <w:lang w:val="en-US"/>
        </w:rPr>
        <w:t xml:space="preserve">MG patterns </w:t>
      </w:r>
      <w:r w:rsidR="00821119">
        <w:rPr>
          <w:b/>
          <w:bCs/>
          <w:sz w:val="24"/>
          <w:szCs w:val="24"/>
          <w:lang w:val="en-US"/>
        </w:rPr>
        <w:t>were</w:t>
      </w:r>
      <w:r w:rsidRPr="00ED161F">
        <w:rPr>
          <w:b/>
          <w:bCs/>
          <w:sz w:val="24"/>
          <w:szCs w:val="24"/>
          <w:lang w:val="en-US"/>
        </w:rPr>
        <w:t xml:space="preserve"> requested/configured for certain specific use cases only</w:t>
      </w:r>
    </w:p>
    <w:p w14:paraId="0D09805F" w14:textId="7CBA0AB3" w:rsidR="007E5244" w:rsidRDefault="008340E3" w:rsidP="008340E3">
      <w:pPr>
        <w:pStyle w:val="B1"/>
        <w:overflowPunct/>
        <w:autoSpaceDE/>
        <w:autoSpaceDN/>
        <w:adjustRightInd/>
        <w:spacing w:after="120"/>
        <w:ind w:left="0" w:firstLine="0"/>
        <w:jc w:val="both"/>
        <w:textAlignment w:val="auto"/>
        <w:rPr>
          <w:sz w:val="24"/>
          <w:szCs w:val="24"/>
          <w:lang w:val="en-US"/>
        </w:rPr>
      </w:pPr>
      <w:r w:rsidRPr="008340E3">
        <w:rPr>
          <w:sz w:val="24"/>
          <w:szCs w:val="24"/>
          <w:lang w:val="en-US"/>
        </w:rPr>
        <w:t>In 5G RRM, MG patterns are requested/configured for certain specific use cases only</w:t>
      </w:r>
      <w:r w:rsidR="001226A3">
        <w:t xml:space="preserve">, </w:t>
      </w:r>
      <w:r w:rsidR="001226A3" w:rsidRPr="001226A3">
        <w:rPr>
          <w:sz w:val="24"/>
          <w:szCs w:val="24"/>
          <w:lang w:val="en-US"/>
        </w:rPr>
        <w:t>e.g., MUSIM measurement and positioning measurement</w:t>
      </w:r>
      <w:r w:rsidR="001226A3">
        <w:rPr>
          <w:sz w:val="24"/>
          <w:szCs w:val="24"/>
          <w:lang w:val="en-US"/>
        </w:rPr>
        <w:t xml:space="preserve">. </w:t>
      </w:r>
      <w:r w:rsidRPr="008340E3">
        <w:rPr>
          <w:sz w:val="24"/>
          <w:szCs w:val="24"/>
          <w:lang w:val="en-US"/>
        </w:rPr>
        <w:t>MG patterns #24 and #25 can be requested only when the UE is configured with any of RSTD, UE Rx-Tx, PRS-RSRP or PRS-RSRPP measurements requiring such gaps and can only be used during the corresponding positioning measurement period.</w:t>
      </w:r>
      <w:r w:rsidR="001226A3">
        <w:rPr>
          <w:sz w:val="24"/>
          <w:szCs w:val="24"/>
          <w:lang w:val="en-US"/>
        </w:rPr>
        <w:t xml:space="preserve"> </w:t>
      </w:r>
      <w:r w:rsidR="001226A3" w:rsidRPr="001226A3">
        <w:rPr>
          <w:sz w:val="24"/>
          <w:szCs w:val="24"/>
          <w:lang w:val="en-US"/>
        </w:rPr>
        <w:t>As specified in the TS38.133, a UE shall request a priority for all requested periodic MUSIM gaps when the UE requests MUSIM gaps via MUSIM-GapConfig-r17. The UE shall request different priority level for each periodic MUSIM gaps. The network may assign priority to each periodic MUSIM gaps. The allocated priorities may differ from the priorities requested by the UE. The UE MUSIM requirements apply if the configured MUSIM gap priorities retain the same relative priorities among MUSIM gaps as requested by the UE.</w:t>
      </w:r>
    </w:p>
    <w:p w14:paraId="1D703FE9" w14:textId="62F3041E" w:rsidR="001226A3" w:rsidRDefault="001226A3" w:rsidP="001226A3">
      <w:pPr>
        <w:pStyle w:val="B1"/>
        <w:overflowPunct/>
        <w:autoSpaceDE/>
        <w:autoSpaceDN/>
        <w:adjustRightInd/>
        <w:spacing w:after="120"/>
        <w:ind w:left="0" w:firstLine="0"/>
        <w:jc w:val="both"/>
        <w:textAlignment w:val="auto"/>
        <w:rPr>
          <w:sz w:val="24"/>
          <w:szCs w:val="24"/>
          <w:lang w:val="en-US" w:eastAsia="zh-CN"/>
        </w:rPr>
      </w:pPr>
      <w:r>
        <w:rPr>
          <w:sz w:val="24"/>
          <w:szCs w:val="24"/>
          <w:lang w:val="en-US"/>
        </w:rPr>
        <w:t xml:space="preserve">However, in our view, such MG requesting mechanism could be </w:t>
      </w:r>
      <w:r w:rsidRPr="001226A3">
        <w:rPr>
          <w:sz w:val="24"/>
          <w:szCs w:val="24"/>
          <w:lang w:val="en-US"/>
        </w:rPr>
        <w:t>extend</w:t>
      </w:r>
      <w:r>
        <w:rPr>
          <w:sz w:val="24"/>
          <w:szCs w:val="24"/>
          <w:lang w:val="en-US"/>
        </w:rPr>
        <w:t>ed</w:t>
      </w:r>
      <w:r w:rsidRPr="001226A3">
        <w:rPr>
          <w:sz w:val="24"/>
          <w:szCs w:val="24"/>
          <w:lang w:val="en-US"/>
        </w:rPr>
        <w:t xml:space="preserve"> to a general mechanism for RRM, i.e., UE can request MGRP and MGL configuration based on UE capability and mobility status.</w:t>
      </w:r>
      <w:r>
        <w:rPr>
          <w:sz w:val="24"/>
          <w:szCs w:val="24"/>
          <w:lang w:val="en-US"/>
        </w:rPr>
        <w:t xml:space="preserve"> For instance, </w:t>
      </w:r>
      <w:r w:rsidRPr="001226A3">
        <w:rPr>
          <w:sz w:val="24"/>
          <w:szCs w:val="24"/>
          <w:lang w:val="en-US"/>
        </w:rPr>
        <w:t>UE with short RF tuning/retuning time can request a short MGL as well as MG TA</w:t>
      </w:r>
      <w:r>
        <w:rPr>
          <w:sz w:val="24"/>
          <w:szCs w:val="24"/>
          <w:lang w:val="en-US"/>
        </w:rPr>
        <w:t xml:space="preserve">, where in 5G </w:t>
      </w:r>
      <w:r w:rsidRPr="001226A3">
        <w:rPr>
          <w:sz w:val="24"/>
          <w:szCs w:val="24"/>
          <w:lang w:val="en-US"/>
        </w:rPr>
        <w:t>MGL is technically equivalent to “2*RF-tuning + measurement duration”, as shown in the following figure.</w:t>
      </w:r>
      <w:r w:rsidR="00B203B6">
        <w:rPr>
          <w:sz w:val="24"/>
          <w:szCs w:val="24"/>
          <w:lang w:val="en-US"/>
        </w:rPr>
        <w:t xml:space="preserve"> Additionally, </w:t>
      </w:r>
      <w:r w:rsidR="00B203B6" w:rsidRPr="00B203B6">
        <w:rPr>
          <w:sz w:val="24"/>
          <w:szCs w:val="24"/>
          <w:lang w:val="en-US"/>
        </w:rPr>
        <w:t xml:space="preserve">UE in low mobility </w:t>
      </w:r>
      <w:r w:rsidR="00B203B6">
        <w:rPr>
          <w:sz w:val="24"/>
          <w:szCs w:val="24"/>
          <w:lang w:val="en-US"/>
        </w:rPr>
        <w:t xml:space="preserve">or has more searcher resources </w:t>
      </w:r>
      <w:r w:rsidR="00B203B6" w:rsidRPr="00B203B6">
        <w:rPr>
          <w:sz w:val="24"/>
          <w:szCs w:val="24"/>
          <w:lang w:val="en-US"/>
        </w:rPr>
        <w:t>may request longer MGRP</w:t>
      </w:r>
      <w:r w:rsidR="00B203B6">
        <w:rPr>
          <w:sz w:val="24"/>
          <w:szCs w:val="24"/>
          <w:lang w:val="en-US"/>
        </w:rPr>
        <w:t>.</w:t>
      </w:r>
      <w:r w:rsidR="00821119">
        <w:rPr>
          <w:rFonts w:hint="eastAsia"/>
          <w:sz w:val="24"/>
          <w:szCs w:val="24"/>
          <w:lang w:val="en-US" w:eastAsia="zh-CN"/>
        </w:rPr>
        <w:t xml:space="preserve"> </w:t>
      </w:r>
      <w:r w:rsidR="00821119" w:rsidRPr="00821119">
        <w:rPr>
          <w:sz w:val="24"/>
          <w:szCs w:val="24"/>
          <w:lang w:val="en-US" w:eastAsia="zh-CN"/>
        </w:rPr>
        <w:t xml:space="preserve">Less RRM measurement occasions are needed if AI/ML model can help to predict the target measurement object instead of real measurement, and then network can </w:t>
      </w:r>
      <w:r w:rsidR="00821119">
        <w:rPr>
          <w:rFonts w:hint="eastAsia"/>
          <w:sz w:val="24"/>
          <w:szCs w:val="24"/>
          <w:lang w:val="en-US" w:eastAsia="zh-CN"/>
        </w:rPr>
        <w:t xml:space="preserve">also </w:t>
      </w:r>
      <w:r w:rsidR="00821119" w:rsidRPr="00821119">
        <w:rPr>
          <w:sz w:val="24"/>
          <w:szCs w:val="24"/>
          <w:lang w:val="en-US" w:eastAsia="zh-CN"/>
        </w:rPr>
        <w:t>configure sparser MG on time domain without any mobility performance degradation.</w:t>
      </w:r>
    </w:p>
    <w:p w14:paraId="54DE819C" w14:textId="0C6F6285" w:rsidR="001226A3" w:rsidRDefault="001226A3" w:rsidP="001226A3">
      <w:pPr>
        <w:pStyle w:val="B1"/>
        <w:overflowPunct/>
        <w:autoSpaceDE/>
        <w:autoSpaceDN/>
        <w:adjustRightInd/>
        <w:spacing w:after="120"/>
        <w:ind w:left="0" w:firstLine="0"/>
        <w:jc w:val="center"/>
        <w:textAlignment w:val="auto"/>
        <w:rPr>
          <w:sz w:val="24"/>
          <w:szCs w:val="24"/>
          <w:lang w:val="en-US"/>
        </w:rPr>
      </w:pPr>
      <w:r w:rsidRPr="00145BF7">
        <w:rPr>
          <w:noProof/>
          <w:lang w:eastAsia="zh-CN"/>
        </w:rPr>
        <w:drawing>
          <wp:inline distT="0" distB="0" distL="0" distR="0" wp14:anchorId="28233739" wp14:editId="6A0A544E">
            <wp:extent cx="3552669" cy="1133314"/>
            <wp:effectExtent l="0" t="0" r="0" b="0"/>
            <wp:docPr id="373831537" name="Picture 1" descr="A yellow rectangular with blue rectangl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831537" name="Picture 1" descr="A yellow rectangular with blue rectangle and black text&#10;&#10;Description automatically generated"/>
                    <pic:cNvPicPr/>
                  </pic:nvPicPr>
                  <pic:blipFill>
                    <a:blip r:embed="rId12"/>
                    <a:stretch>
                      <a:fillRect/>
                    </a:stretch>
                  </pic:blipFill>
                  <pic:spPr>
                    <a:xfrm>
                      <a:off x="0" y="0"/>
                      <a:ext cx="3604678" cy="1149905"/>
                    </a:xfrm>
                    <a:prstGeom prst="rect">
                      <a:avLst/>
                    </a:prstGeom>
                  </pic:spPr>
                </pic:pic>
              </a:graphicData>
            </a:graphic>
          </wp:inline>
        </w:drawing>
      </w:r>
    </w:p>
    <w:p w14:paraId="365795CB" w14:textId="106BD7F8" w:rsidR="001226A3" w:rsidRDefault="001226A3" w:rsidP="001226A3">
      <w:pPr>
        <w:pStyle w:val="Caption"/>
        <w:jc w:val="center"/>
      </w:pPr>
      <w:r>
        <w:t>Figure 3. MGL example</w:t>
      </w:r>
    </w:p>
    <w:p w14:paraId="1EDA9D70" w14:textId="439F0462" w:rsidR="00821119" w:rsidRPr="00821119" w:rsidRDefault="00821119" w:rsidP="00821119">
      <w:pPr>
        <w:jc w:val="both"/>
        <w:rPr>
          <w:sz w:val="24"/>
          <w:szCs w:val="24"/>
          <w:lang w:val="en-US" w:eastAsia="zh-CN"/>
        </w:rPr>
      </w:pPr>
      <w:r>
        <w:rPr>
          <w:rFonts w:hint="eastAsia"/>
          <w:sz w:val="24"/>
          <w:szCs w:val="24"/>
          <w:lang w:val="en-US" w:eastAsia="zh-CN"/>
        </w:rPr>
        <w:t>Another</w:t>
      </w:r>
      <w:r>
        <w:rPr>
          <w:sz w:val="24"/>
          <w:szCs w:val="24"/>
          <w:lang w:val="en-US" w:eastAsia="zh-CN"/>
        </w:rPr>
        <w:t xml:space="preserve"> </w:t>
      </w:r>
      <w:r w:rsidRPr="00821119">
        <w:rPr>
          <w:sz w:val="24"/>
          <w:szCs w:val="24"/>
          <w:lang w:val="en-US" w:eastAsia="zh-CN"/>
        </w:rPr>
        <w:t xml:space="preserve">drawback of legacy design in 5G </w:t>
      </w:r>
      <w:proofErr w:type="gramStart"/>
      <w:r w:rsidRPr="00821119">
        <w:rPr>
          <w:sz w:val="24"/>
          <w:szCs w:val="24"/>
          <w:lang w:val="en-US" w:eastAsia="zh-CN"/>
        </w:rPr>
        <w:t>is:</w:t>
      </w:r>
      <w:proofErr w:type="gramEnd"/>
      <w:r w:rsidRPr="00821119">
        <w:rPr>
          <w:sz w:val="24"/>
          <w:szCs w:val="24"/>
          <w:lang w:val="en-US" w:eastAsia="zh-CN"/>
        </w:rPr>
        <w:t xml:space="preserve"> the network is unaware that UE is really performing inter-frequency measurement or not during the MG. That means it will always have 15% throughput loss for 40ms MGRP with 6ms MGL after MG configuration, since if L3 measurement with MG is configured with </w:t>
      </w:r>
      <w:proofErr w:type="spellStart"/>
      <w:r w:rsidRPr="00821119">
        <w:rPr>
          <w:i/>
          <w:iCs/>
          <w:sz w:val="24"/>
          <w:szCs w:val="24"/>
          <w:lang w:val="en-US" w:eastAsia="zh-CN"/>
        </w:rPr>
        <w:t>MeasGapConfig</w:t>
      </w:r>
      <w:proofErr w:type="spellEnd"/>
      <w:r w:rsidRPr="00821119">
        <w:rPr>
          <w:sz w:val="24"/>
          <w:szCs w:val="24"/>
          <w:lang w:val="en-US" w:eastAsia="zh-CN"/>
        </w:rPr>
        <w:t>, the scheduling/control channel will be skipped during the MGL regardless of UE is really performing inter-frequency measurement or not. And it will result into complicated and lengthy gap configuration/reconfiguration procedure.</w:t>
      </w:r>
    </w:p>
    <w:p w14:paraId="68756A53" w14:textId="7CD6027B" w:rsidR="00821119" w:rsidRPr="008340E3" w:rsidRDefault="00821119" w:rsidP="00821119">
      <w:pPr>
        <w:pStyle w:val="B1"/>
        <w:ind w:left="0" w:firstLine="0"/>
        <w:jc w:val="both"/>
        <w:rPr>
          <w:b/>
          <w:bCs/>
          <w:i/>
          <w:iCs/>
          <w:sz w:val="24"/>
          <w:szCs w:val="24"/>
          <w:lang w:val="en-US"/>
        </w:rPr>
      </w:pPr>
      <w:r w:rsidRPr="00731271">
        <w:rPr>
          <w:b/>
          <w:bCs/>
          <w:i/>
          <w:iCs/>
          <w:sz w:val="24"/>
          <w:szCs w:val="24"/>
          <w:lang w:val="en-US"/>
        </w:rPr>
        <w:lastRenderedPageBreak/>
        <w:t xml:space="preserve">Observation </w:t>
      </w:r>
      <w:r>
        <w:rPr>
          <w:b/>
          <w:bCs/>
          <w:i/>
          <w:iCs/>
          <w:sz w:val="24"/>
          <w:szCs w:val="24"/>
          <w:lang w:val="en-US"/>
        </w:rPr>
        <w:t>4:</w:t>
      </w:r>
      <w:r w:rsidRPr="008340E3">
        <w:rPr>
          <w:sz w:val="24"/>
          <w:szCs w:val="24"/>
          <w:lang w:val="en-US"/>
        </w:rPr>
        <w:t xml:space="preserve"> </w:t>
      </w:r>
      <w:r>
        <w:rPr>
          <w:b/>
          <w:bCs/>
          <w:i/>
          <w:iCs/>
          <w:sz w:val="24"/>
          <w:szCs w:val="24"/>
          <w:lang w:val="en-US"/>
        </w:rPr>
        <w:t>MG requesting mechanism has benefits to let network understand the UE status, e.g., whether configured MG is really used and which MGRP/MGL is needed. However, such MG requesting mechanism was not considered for general RRM measurement in 5G.</w:t>
      </w:r>
    </w:p>
    <w:p w14:paraId="21A5FBAF" w14:textId="7D49EB56" w:rsidR="00821119" w:rsidRDefault="007E5244" w:rsidP="007E5244">
      <w:pPr>
        <w:pStyle w:val="B1"/>
        <w:numPr>
          <w:ilvl w:val="0"/>
          <w:numId w:val="126"/>
        </w:numPr>
        <w:overflowPunct/>
        <w:autoSpaceDE/>
        <w:autoSpaceDN/>
        <w:adjustRightInd/>
        <w:spacing w:after="120"/>
        <w:jc w:val="both"/>
        <w:textAlignment w:val="auto"/>
        <w:rPr>
          <w:b/>
          <w:bCs/>
          <w:sz w:val="24"/>
          <w:szCs w:val="24"/>
        </w:rPr>
      </w:pPr>
      <w:r w:rsidRPr="00ED161F">
        <w:rPr>
          <w:b/>
          <w:bCs/>
          <w:sz w:val="24"/>
          <w:szCs w:val="24"/>
        </w:rPr>
        <w:t xml:space="preserve">The </w:t>
      </w:r>
      <w:r w:rsidR="00821119">
        <w:rPr>
          <w:b/>
          <w:bCs/>
          <w:sz w:val="24"/>
          <w:szCs w:val="24"/>
        </w:rPr>
        <w:t xml:space="preserve">granularity of </w:t>
      </w:r>
      <w:r w:rsidRPr="00ED161F">
        <w:rPr>
          <w:b/>
          <w:bCs/>
          <w:sz w:val="24"/>
          <w:szCs w:val="24"/>
        </w:rPr>
        <w:t xml:space="preserve">MG sharing </w:t>
      </w:r>
      <w:r w:rsidR="00821119">
        <w:rPr>
          <w:b/>
          <w:bCs/>
          <w:sz w:val="24"/>
          <w:szCs w:val="24"/>
        </w:rPr>
        <w:t>was coarse</w:t>
      </w:r>
    </w:p>
    <w:p w14:paraId="5623AB67" w14:textId="39AA0072" w:rsidR="00C31A06" w:rsidRPr="00C31A06" w:rsidRDefault="00C31A06" w:rsidP="00C31A06">
      <w:pPr>
        <w:jc w:val="both"/>
        <w:rPr>
          <w:sz w:val="24"/>
          <w:szCs w:val="24"/>
        </w:rPr>
      </w:pPr>
      <w:r w:rsidRPr="00C31A06">
        <w:rPr>
          <w:sz w:val="24"/>
          <w:szCs w:val="24"/>
        </w:rPr>
        <w:t>In 5G, the MG sharing was design</w:t>
      </w:r>
      <w:r>
        <w:rPr>
          <w:rFonts w:hint="eastAsia"/>
          <w:sz w:val="24"/>
          <w:szCs w:val="24"/>
          <w:lang w:eastAsia="zh-CN"/>
        </w:rPr>
        <w:t>ed</w:t>
      </w:r>
      <w:r w:rsidRPr="00C31A06">
        <w:rPr>
          <w:sz w:val="24"/>
          <w:szCs w:val="24"/>
        </w:rPr>
        <w:t xml:space="preserve"> to coordinate MG resource allocation between intra-frequency MOs and inter-frequency/inter-RAT MOs; and in previous RAN4 </w:t>
      </w:r>
      <w:r>
        <w:rPr>
          <w:sz w:val="24"/>
          <w:szCs w:val="24"/>
        </w:rPr>
        <w:t>discussion</w:t>
      </w:r>
      <w:r w:rsidRPr="00C31A06">
        <w:rPr>
          <w:sz w:val="24"/>
          <w:szCs w:val="24"/>
        </w:rPr>
        <w:t xml:space="preserve">, some operators prefer to further improve the MG sharing mechanism to prioritize some specific RATs, e.g. LTE in EN-DC mode. But the singling bit string is quite limited in Rel-15/16, e.g. 2 bits, to indicate the MG sharing ratio, and therefore it’s far from enough to adequately cover all the prioritization preference from network operators. </w:t>
      </w:r>
    </w:p>
    <w:p w14:paraId="31737200" w14:textId="2BBCE6E3" w:rsidR="00C31A06" w:rsidRDefault="00C31A06" w:rsidP="00C31A06">
      <w:pPr>
        <w:pStyle w:val="Caption"/>
        <w:keepNext/>
        <w:spacing w:after="0"/>
        <w:jc w:val="center"/>
      </w:pPr>
      <w:r>
        <w:t>Table 1. MG sharing in 5G</w:t>
      </w:r>
    </w:p>
    <w:p w14:paraId="34E92CD6" w14:textId="77777777" w:rsidR="00C31A06" w:rsidRDefault="00C31A06" w:rsidP="00C31A06">
      <w:pPr>
        <w:overflowPunct/>
        <w:autoSpaceDE/>
        <w:autoSpaceDN/>
        <w:adjustRightInd/>
        <w:spacing w:after="0"/>
        <w:jc w:val="center"/>
        <w:textAlignment w:val="auto"/>
        <w:rPr>
          <w:lang w:eastAsia="zh-CN"/>
        </w:rPr>
      </w:pPr>
      <w:r w:rsidRPr="00861A3B">
        <w:rPr>
          <w:noProof/>
          <w:lang w:eastAsia="zh-CN"/>
        </w:rPr>
        <w:drawing>
          <wp:inline distT="0" distB="0" distL="0" distR="0" wp14:anchorId="2A088F40" wp14:editId="256C588D">
            <wp:extent cx="3420533" cy="861920"/>
            <wp:effectExtent l="0" t="0" r="0" b="1905"/>
            <wp:docPr id="1141888870" name="Picture 1" descr="A blank list of tas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888870" name="Picture 1" descr="A blank list of tasks&#10;&#10;Description automatically generated"/>
                    <pic:cNvPicPr/>
                  </pic:nvPicPr>
                  <pic:blipFill>
                    <a:blip r:embed="rId13"/>
                    <a:stretch>
                      <a:fillRect/>
                    </a:stretch>
                  </pic:blipFill>
                  <pic:spPr>
                    <a:xfrm>
                      <a:off x="0" y="0"/>
                      <a:ext cx="3440631" cy="866984"/>
                    </a:xfrm>
                    <a:prstGeom prst="rect">
                      <a:avLst/>
                    </a:prstGeom>
                  </pic:spPr>
                </pic:pic>
              </a:graphicData>
            </a:graphic>
          </wp:inline>
        </w:drawing>
      </w:r>
    </w:p>
    <w:p w14:paraId="67A133FA" w14:textId="77777777" w:rsidR="00C31A06" w:rsidRDefault="00C31A06" w:rsidP="00C31A06">
      <w:pPr>
        <w:overflowPunct/>
        <w:autoSpaceDE/>
        <w:autoSpaceDN/>
        <w:adjustRightInd/>
        <w:spacing w:after="0"/>
        <w:jc w:val="both"/>
        <w:textAlignment w:val="auto"/>
        <w:rPr>
          <w:sz w:val="24"/>
          <w:szCs w:val="24"/>
          <w:lang w:eastAsia="zh-CN"/>
        </w:rPr>
      </w:pPr>
      <w:r w:rsidRPr="00C31A06">
        <w:rPr>
          <w:sz w:val="24"/>
          <w:szCs w:val="24"/>
          <w:lang w:eastAsia="zh-CN"/>
        </w:rPr>
        <w:t xml:space="preserve">For instance, LTE also plays key role in EN-DC operation; so depending on different demands from different network operators, it would be much beneficial if the MG sharing mechanism can allow network to prioritize any RAT measurement </w:t>
      </w:r>
      <w:r>
        <w:rPr>
          <w:sz w:val="24"/>
          <w:szCs w:val="24"/>
          <w:lang w:eastAsia="zh-CN"/>
        </w:rPr>
        <w:t xml:space="preserve">as </w:t>
      </w:r>
      <w:r w:rsidRPr="00C31A06">
        <w:rPr>
          <w:sz w:val="24"/>
          <w:szCs w:val="24"/>
          <w:lang w:eastAsia="zh-CN"/>
        </w:rPr>
        <w:t>it wants. In Rel-18, LTM ICBM L1 measurement with MG was introduced, but there was no flexible L3 and L1 MG sharing mechanism</w:t>
      </w:r>
      <w:r>
        <w:rPr>
          <w:sz w:val="24"/>
          <w:szCs w:val="24"/>
          <w:lang w:eastAsia="zh-CN"/>
        </w:rPr>
        <w:t xml:space="preserve"> either</w:t>
      </w:r>
      <w:r w:rsidRPr="00C31A06">
        <w:rPr>
          <w:sz w:val="24"/>
          <w:szCs w:val="24"/>
          <w:lang w:eastAsia="zh-CN"/>
        </w:rPr>
        <w:t>.</w:t>
      </w:r>
    </w:p>
    <w:p w14:paraId="7069E87A" w14:textId="402BB3E5" w:rsidR="00C31A06" w:rsidRPr="00C31A06" w:rsidRDefault="00C31A06" w:rsidP="00C31A06">
      <w:pPr>
        <w:overflowPunct/>
        <w:autoSpaceDE/>
        <w:autoSpaceDN/>
        <w:adjustRightInd/>
        <w:spacing w:after="0"/>
        <w:jc w:val="both"/>
        <w:textAlignment w:val="auto"/>
        <w:rPr>
          <w:sz w:val="24"/>
          <w:szCs w:val="24"/>
          <w:lang w:eastAsia="zh-CN"/>
        </w:rPr>
      </w:pPr>
      <w:r w:rsidRPr="00C31A06">
        <w:rPr>
          <w:sz w:val="24"/>
          <w:szCs w:val="24"/>
          <w:lang w:eastAsia="zh-CN"/>
        </w:rPr>
        <w:t xml:space="preserve"> </w:t>
      </w:r>
    </w:p>
    <w:p w14:paraId="4A8798A1" w14:textId="677C1780" w:rsidR="005F6FCA" w:rsidRDefault="00C31A06" w:rsidP="00C31A06">
      <w:pPr>
        <w:pStyle w:val="B1"/>
        <w:overflowPunct/>
        <w:autoSpaceDE/>
        <w:autoSpaceDN/>
        <w:adjustRightInd/>
        <w:spacing w:after="120"/>
        <w:ind w:left="0" w:firstLine="0"/>
        <w:jc w:val="both"/>
        <w:textAlignment w:val="auto"/>
        <w:rPr>
          <w:b/>
          <w:bCs/>
          <w:sz w:val="24"/>
          <w:szCs w:val="24"/>
          <w:lang w:eastAsia="zh-CN"/>
        </w:rPr>
      </w:pPr>
      <w:r w:rsidRPr="00731271">
        <w:rPr>
          <w:b/>
          <w:bCs/>
          <w:i/>
          <w:iCs/>
          <w:sz w:val="24"/>
          <w:szCs w:val="24"/>
          <w:lang w:val="en-US"/>
        </w:rPr>
        <w:t xml:space="preserve">Observation </w:t>
      </w:r>
      <w:r>
        <w:rPr>
          <w:b/>
          <w:bCs/>
          <w:i/>
          <w:iCs/>
          <w:sz w:val="24"/>
          <w:szCs w:val="24"/>
          <w:lang w:val="en-US"/>
        </w:rPr>
        <w:t>5:</w:t>
      </w:r>
      <w:r>
        <w:rPr>
          <w:b/>
          <w:bCs/>
          <w:sz w:val="24"/>
          <w:szCs w:val="24"/>
          <w:lang w:eastAsia="zh-CN"/>
        </w:rPr>
        <w:t xml:space="preserve"> </w:t>
      </w:r>
      <w:r w:rsidRPr="00C31A06">
        <w:rPr>
          <w:b/>
          <w:bCs/>
          <w:i/>
          <w:iCs/>
          <w:sz w:val="24"/>
          <w:szCs w:val="24"/>
          <w:lang w:eastAsia="zh-CN"/>
        </w:rPr>
        <w:t xml:space="preserve">in 5G, </w:t>
      </w:r>
      <w:r w:rsidRPr="00C31A06">
        <w:rPr>
          <w:b/>
          <w:bCs/>
          <w:i/>
          <w:iCs/>
          <w:sz w:val="24"/>
          <w:szCs w:val="24"/>
        </w:rPr>
        <w:t xml:space="preserve">MG sharing </w:t>
      </w:r>
      <w:r w:rsidR="007E5244" w:rsidRPr="00C31A06">
        <w:rPr>
          <w:b/>
          <w:bCs/>
          <w:i/>
          <w:iCs/>
          <w:sz w:val="24"/>
          <w:szCs w:val="24"/>
        </w:rPr>
        <w:t xml:space="preserve">can </w:t>
      </w:r>
      <w:r>
        <w:rPr>
          <w:b/>
          <w:bCs/>
          <w:i/>
          <w:iCs/>
          <w:sz w:val="24"/>
          <w:szCs w:val="24"/>
        </w:rPr>
        <w:t xml:space="preserve">only be </w:t>
      </w:r>
      <w:r w:rsidR="007E5244" w:rsidRPr="00C31A06">
        <w:rPr>
          <w:b/>
          <w:bCs/>
          <w:i/>
          <w:iCs/>
          <w:sz w:val="24"/>
          <w:szCs w:val="24"/>
        </w:rPr>
        <w:t xml:space="preserve">configured for </w:t>
      </w:r>
      <w:r>
        <w:rPr>
          <w:b/>
          <w:bCs/>
          <w:i/>
          <w:iCs/>
          <w:sz w:val="24"/>
          <w:szCs w:val="24"/>
        </w:rPr>
        <w:t xml:space="preserve">RRM resource sharing between </w:t>
      </w:r>
      <w:r w:rsidR="007E5244" w:rsidRPr="00C31A06">
        <w:rPr>
          <w:b/>
          <w:bCs/>
          <w:i/>
          <w:iCs/>
          <w:sz w:val="24"/>
          <w:szCs w:val="24"/>
        </w:rPr>
        <w:t xml:space="preserve">{Intra-frequency with MG} vs. {Inter-frequency and Inter-RAT with MG}, and the sharing factor cannot differentiate inter-RAT </w:t>
      </w:r>
      <w:r>
        <w:rPr>
          <w:b/>
          <w:bCs/>
          <w:i/>
          <w:iCs/>
          <w:sz w:val="24"/>
          <w:szCs w:val="24"/>
        </w:rPr>
        <w:t>vs.</w:t>
      </w:r>
      <w:r w:rsidR="007E5244" w:rsidRPr="00C31A06">
        <w:rPr>
          <w:b/>
          <w:bCs/>
          <w:i/>
          <w:iCs/>
          <w:sz w:val="24"/>
          <w:szCs w:val="24"/>
        </w:rPr>
        <w:t xml:space="preserve"> inter-frequency MOs</w:t>
      </w:r>
      <w:r>
        <w:rPr>
          <w:b/>
          <w:bCs/>
          <w:i/>
          <w:iCs/>
          <w:sz w:val="24"/>
          <w:szCs w:val="24"/>
        </w:rPr>
        <w:t xml:space="preserve">, or </w:t>
      </w:r>
      <w:r w:rsidRPr="00C31A06">
        <w:rPr>
          <w:b/>
          <w:bCs/>
          <w:i/>
          <w:iCs/>
          <w:sz w:val="24"/>
          <w:szCs w:val="24"/>
          <w:lang w:eastAsia="zh-CN"/>
        </w:rPr>
        <w:t>L3 measurement and L1 measurement.</w:t>
      </w:r>
    </w:p>
    <w:p w14:paraId="36F59FEE" w14:textId="77777777" w:rsidR="007F032B" w:rsidRDefault="007F032B" w:rsidP="00C31A06">
      <w:pPr>
        <w:pStyle w:val="B1"/>
        <w:overflowPunct/>
        <w:autoSpaceDE/>
        <w:autoSpaceDN/>
        <w:adjustRightInd/>
        <w:spacing w:after="120"/>
        <w:ind w:left="0" w:firstLine="0"/>
        <w:jc w:val="both"/>
        <w:textAlignment w:val="auto"/>
        <w:rPr>
          <w:b/>
          <w:bCs/>
          <w:sz w:val="24"/>
          <w:szCs w:val="24"/>
          <w:lang w:eastAsia="zh-CN"/>
        </w:rPr>
      </w:pPr>
    </w:p>
    <w:p w14:paraId="7A6A7D27" w14:textId="45263CEB" w:rsidR="00ED161F" w:rsidRDefault="005F6FCA" w:rsidP="00ED161F">
      <w:pPr>
        <w:pStyle w:val="B1"/>
        <w:numPr>
          <w:ilvl w:val="0"/>
          <w:numId w:val="126"/>
        </w:numPr>
        <w:overflowPunct/>
        <w:autoSpaceDE/>
        <w:autoSpaceDN/>
        <w:adjustRightInd/>
        <w:spacing w:after="120"/>
        <w:jc w:val="both"/>
        <w:textAlignment w:val="auto"/>
        <w:rPr>
          <w:b/>
          <w:bCs/>
          <w:sz w:val="24"/>
          <w:szCs w:val="24"/>
        </w:rPr>
      </w:pPr>
      <w:r>
        <w:rPr>
          <w:b/>
          <w:bCs/>
          <w:sz w:val="24"/>
          <w:szCs w:val="24"/>
          <w:lang w:eastAsia="zh-CN"/>
        </w:rPr>
        <w:t>O</w:t>
      </w:r>
      <w:r>
        <w:rPr>
          <w:rFonts w:hint="eastAsia"/>
          <w:b/>
          <w:bCs/>
          <w:sz w:val="24"/>
          <w:szCs w:val="24"/>
          <w:lang w:eastAsia="zh-CN"/>
        </w:rPr>
        <w:t>nly</w:t>
      </w:r>
      <w:r w:rsidR="00ED161F">
        <w:rPr>
          <w:b/>
          <w:bCs/>
          <w:sz w:val="24"/>
          <w:szCs w:val="24"/>
        </w:rPr>
        <w:t xml:space="preserve"> </w:t>
      </w:r>
      <w:r>
        <w:rPr>
          <w:b/>
          <w:bCs/>
          <w:sz w:val="24"/>
          <w:szCs w:val="24"/>
        </w:rPr>
        <w:t xml:space="preserve">one CC </w:t>
      </w:r>
      <w:r w:rsidR="00ED161F">
        <w:rPr>
          <w:b/>
          <w:bCs/>
          <w:sz w:val="24"/>
          <w:szCs w:val="24"/>
        </w:rPr>
        <w:t>measurement</w:t>
      </w:r>
      <w:r>
        <w:rPr>
          <w:b/>
          <w:bCs/>
          <w:sz w:val="24"/>
          <w:szCs w:val="24"/>
        </w:rPr>
        <w:t xml:space="preserve"> was assumed </w:t>
      </w:r>
      <w:r w:rsidR="00ED161F">
        <w:rPr>
          <w:b/>
          <w:bCs/>
          <w:sz w:val="24"/>
          <w:szCs w:val="24"/>
        </w:rPr>
        <w:t xml:space="preserve">in </w:t>
      </w:r>
      <w:r>
        <w:rPr>
          <w:b/>
          <w:bCs/>
          <w:sz w:val="24"/>
          <w:szCs w:val="24"/>
        </w:rPr>
        <w:t xml:space="preserve">each </w:t>
      </w:r>
      <w:r w:rsidR="00ED161F">
        <w:rPr>
          <w:b/>
          <w:bCs/>
          <w:sz w:val="24"/>
          <w:szCs w:val="24"/>
        </w:rPr>
        <w:t>MG occasion</w:t>
      </w:r>
    </w:p>
    <w:p w14:paraId="5F6BECC1" w14:textId="2EE52FB4" w:rsidR="005F6FCA" w:rsidRDefault="00C31A06" w:rsidP="00C31A06">
      <w:pPr>
        <w:overflowPunct/>
        <w:autoSpaceDE/>
        <w:autoSpaceDN/>
        <w:adjustRightInd/>
        <w:spacing w:after="0"/>
        <w:jc w:val="both"/>
        <w:textAlignment w:val="auto"/>
        <w:rPr>
          <w:sz w:val="24"/>
          <w:szCs w:val="24"/>
          <w:lang w:val="en-US" w:eastAsia="zh-CN"/>
        </w:rPr>
      </w:pPr>
      <w:r w:rsidRPr="00C31A06">
        <w:rPr>
          <w:sz w:val="24"/>
          <w:szCs w:val="24"/>
          <w:lang w:eastAsia="zh-CN"/>
        </w:rPr>
        <w:t>Regarding the measurement inside UE MG, in 5G only one frequency layer is required in each single MG</w:t>
      </w:r>
      <w:r w:rsidR="005F6FCA">
        <w:rPr>
          <w:sz w:val="24"/>
          <w:szCs w:val="24"/>
          <w:lang w:val="en-US" w:eastAsia="zh-CN"/>
        </w:rPr>
        <w:t xml:space="preserve">, and CSSF inside MG was specified in section 9.1.5.2 of TS38.133. It means the total measurement delay would be decided by the gap-based measurement object number and the MGRP, e.g., </w:t>
      </w:r>
      <w:proofErr w:type="spellStart"/>
      <w:r w:rsidR="005F6FCA">
        <w:rPr>
          <w:sz w:val="24"/>
          <w:szCs w:val="24"/>
          <w:lang w:val="en-US" w:eastAsia="zh-CN"/>
        </w:rPr>
        <w:t>Tmeasure</w:t>
      </w:r>
      <w:proofErr w:type="spellEnd"/>
      <w:r w:rsidR="005F6FCA">
        <w:rPr>
          <w:sz w:val="24"/>
          <w:szCs w:val="24"/>
          <w:lang w:val="en-US" w:eastAsia="zh-CN"/>
        </w:rPr>
        <w:t>=</w:t>
      </w:r>
      <w:proofErr w:type="spellStart"/>
      <w:r w:rsidR="005F6FCA">
        <w:rPr>
          <w:sz w:val="24"/>
          <w:szCs w:val="24"/>
          <w:lang w:val="en-US" w:eastAsia="zh-CN"/>
        </w:rPr>
        <w:t>sample_num</w:t>
      </w:r>
      <w:proofErr w:type="spellEnd"/>
      <w:r w:rsidR="005F6FCA">
        <w:rPr>
          <w:sz w:val="24"/>
          <w:szCs w:val="24"/>
          <w:lang w:val="en-US" w:eastAsia="zh-CN"/>
        </w:rPr>
        <w:t>*MGRP*</w:t>
      </w:r>
      <w:proofErr w:type="spellStart"/>
      <w:r w:rsidR="005F6FCA">
        <w:rPr>
          <w:sz w:val="24"/>
          <w:szCs w:val="24"/>
          <w:lang w:val="en-US" w:eastAsia="zh-CN"/>
        </w:rPr>
        <w:t>MO_num</w:t>
      </w:r>
      <w:proofErr w:type="spellEnd"/>
      <w:r w:rsidR="005F6FCA">
        <w:rPr>
          <w:sz w:val="24"/>
          <w:szCs w:val="24"/>
          <w:lang w:val="en-US" w:eastAsia="zh-CN"/>
        </w:rPr>
        <w:t>.</w:t>
      </w:r>
    </w:p>
    <w:p w14:paraId="46F6E48D" w14:textId="77777777" w:rsidR="005F6FCA" w:rsidRPr="005F6FCA" w:rsidRDefault="005F6FCA" w:rsidP="00C31A06">
      <w:pPr>
        <w:overflowPunct/>
        <w:autoSpaceDE/>
        <w:autoSpaceDN/>
        <w:adjustRightInd/>
        <w:spacing w:after="0"/>
        <w:jc w:val="both"/>
        <w:textAlignment w:val="auto"/>
        <w:rPr>
          <w:sz w:val="24"/>
          <w:szCs w:val="24"/>
          <w:lang w:val="en-US" w:eastAsia="zh-CN"/>
        </w:rPr>
      </w:pPr>
    </w:p>
    <w:p w14:paraId="1A0EC361" w14:textId="6D2C1AAE" w:rsidR="007E5244" w:rsidRDefault="00C31A06" w:rsidP="004E7AFA">
      <w:pPr>
        <w:overflowPunct/>
        <w:autoSpaceDE/>
        <w:autoSpaceDN/>
        <w:adjustRightInd/>
        <w:spacing w:after="0"/>
        <w:jc w:val="both"/>
        <w:textAlignment w:val="auto"/>
        <w:rPr>
          <w:sz w:val="24"/>
          <w:szCs w:val="24"/>
          <w:lang w:val="en-US" w:eastAsia="zh-CN"/>
        </w:rPr>
      </w:pPr>
      <w:r w:rsidRPr="00C31A06">
        <w:rPr>
          <w:sz w:val="24"/>
          <w:szCs w:val="24"/>
          <w:lang w:eastAsia="zh-CN"/>
        </w:rPr>
        <w:t xml:space="preserve">However, if UE can support CA combination for multiple frequency layers, there might be more possibilities to enhance the measurement </w:t>
      </w:r>
      <w:proofErr w:type="spellStart"/>
      <w:r w:rsidRPr="00C31A06">
        <w:rPr>
          <w:sz w:val="24"/>
          <w:szCs w:val="24"/>
          <w:lang w:eastAsia="zh-CN"/>
        </w:rPr>
        <w:t>behavior</w:t>
      </w:r>
      <w:proofErr w:type="spellEnd"/>
      <w:r w:rsidRPr="00C31A06">
        <w:rPr>
          <w:sz w:val="24"/>
          <w:szCs w:val="24"/>
          <w:lang w:eastAsia="zh-CN"/>
        </w:rPr>
        <w:t xml:space="preserve">, e.g., UE can perform multiple frequency layers measurements in a single MG and </w:t>
      </w:r>
      <w:r w:rsidR="005F6FCA">
        <w:rPr>
          <w:sz w:val="24"/>
          <w:szCs w:val="24"/>
          <w:lang w:eastAsia="zh-CN"/>
        </w:rPr>
        <w:t xml:space="preserve">only the </w:t>
      </w:r>
      <w:r w:rsidRPr="00C31A06">
        <w:rPr>
          <w:sz w:val="24"/>
          <w:szCs w:val="24"/>
          <w:lang w:eastAsia="zh-CN"/>
        </w:rPr>
        <w:t>UE searcher limitation will limit the frequency layers in a single MG</w:t>
      </w:r>
      <w:r w:rsidR="005F6FCA">
        <w:rPr>
          <w:sz w:val="24"/>
          <w:szCs w:val="24"/>
          <w:lang w:eastAsia="zh-CN"/>
        </w:rPr>
        <w:t xml:space="preserve">, e.g., if UE supports 2 searchers for the measurements inside MG, it’s possible that </w:t>
      </w:r>
      <w:r w:rsidR="005F6FCA">
        <w:rPr>
          <w:sz w:val="24"/>
          <w:szCs w:val="24"/>
          <w:lang w:val="en-US" w:eastAsia="zh-CN"/>
        </w:rPr>
        <w:t>Tmeasure=</w:t>
      </w:r>
      <m:oMath>
        <m:f>
          <m:fPr>
            <m:ctrlPr>
              <w:rPr>
                <w:rFonts w:ascii="Cambria Math" w:hAnsi="Cambria Math"/>
                <w:i/>
                <w:sz w:val="24"/>
                <w:szCs w:val="24"/>
                <w:lang w:val="en-US" w:eastAsia="zh-CN"/>
              </w:rPr>
            </m:ctrlPr>
          </m:fPr>
          <m:num>
            <m:r>
              <w:rPr>
                <w:rFonts w:ascii="Cambria Math" w:hAnsi="Cambria Math"/>
                <w:sz w:val="24"/>
                <w:szCs w:val="24"/>
                <w:lang w:val="en-US" w:eastAsia="zh-CN"/>
              </w:rPr>
              <m:t>sample_num*MGRP*MO_num</m:t>
            </m:r>
          </m:num>
          <m:den>
            <m:r>
              <w:rPr>
                <w:rFonts w:ascii="Cambria Math" w:hAnsi="Cambria Math"/>
                <w:sz w:val="24"/>
                <w:szCs w:val="24"/>
                <w:lang w:val="en-US" w:eastAsia="zh-CN"/>
              </w:rPr>
              <m:t>searcher_num</m:t>
            </m:r>
          </m:den>
        </m:f>
        <m:r>
          <w:rPr>
            <w:rFonts w:ascii="Cambria Math" w:hAnsi="Cambria Math"/>
            <w:sz w:val="24"/>
            <w:szCs w:val="24"/>
            <w:lang w:val="en-US" w:eastAsia="zh-CN"/>
          </w:rPr>
          <m:t>.</m:t>
        </m:r>
      </m:oMath>
      <w:r w:rsidR="007F032B">
        <w:rPr>
          <w:sz w:val="24"/>
          <w:szCs w:val="24"/>
          <w:lang w:val="en-US" w:eastAsia="zh-CN"/>
        </w:rPr>
        <w:t xml:space="preserve"> It’s very straightforward to have half measurement delay for all MG based MOs and mobility performance can be enhanced accordingly.</w:t>
      </w:r>
    </w:p>
    <w:p w14:paraId="709FD483" w14:textId="77777777" w:rsidR="004E7AFA" w:rsidRPr="004E7AFA" w:rsidRDefault="004E7AFA" w:rsidP="004E7AFA">
      <w:pPr>
        <w:overflowPunct/>
        <w:autoSpaceDE/>
        <w:autoSpaceDN/>
        <w:adjustRightInd/>
        <w:spacing w:after="0"/>
        <w:jc w:val="both"/>
        <w:textAlignment w:val="auto"/>
        <w:rPr>
          <w:sz w:val="24"/>
          <w:szCs w:val="24"/>
          <w:lang w:eastAsia="zh-CN"/>
        </w:rPr>
      </w:pPr>
    </w:p>
    <w:p w14:paraId="79578118" w14:textId="20908FAF" w:rsidR="007F032B" w:rsidRPr="007F032B" w:rsidRDefault="007F032B" w:rsidP="007F032B">
      <w:pPr>
        <w:pStyle w:val="B1"/>
        <w:overflowPunct/>
        <w:autoSpaceDE/>
        <w:autoSpaceDN/>
        <w:adjustRightInd/>
        <w:spacing w:after="120"/>
        <w:ind w:left="0" w:firstLine="0"/>
        <w:jc w:val="both"/>
        <w:textAlignment w:val="auto"/>
        <w:rPr>
          <w:b/>
          <w:bCs/>
          <w:i/>
          <w:iCs/>
          <w:sz w:val="24"/>
          <w:szCs w:val="24"/>
          <w:lang w:val="en-US"/>
        </w:rPr>
      </w:pPr>
      <w:r w:rsidRPr="00731271">
        <w:rPr>
          <w:b/>
          <w:bCs/>
          <w:i/>
          <w:iCs/>
          <w:sz w:val="24"/>
          <w:szCs w:val="24"/>
          <w:lang w:val="en-US"/>
        </w:rPr>
        <w:t xml:space="preserve">Observation </w:t>
      </w:r>
      <w:r>
        <w:rPr>
          <w:b/>
          <w:bCs/>
          <w:i/>
          <w:iCs/>
          <w:sz w:val="24"/>
          <w:szCs w:val="24"/>
          <w:lang w:val="en-US"/>
        </w:rPr>
        <w:t>6:</w:t>
      </w:r>
      <w:r w:rsidRPr="007F032B">
        <w:rPr>
          <w:b/>
          <w:bCs/>
          <w:i/>
          <w:iCs/>
          <w:sz w:val="24"/>
          <w:szCs w:val="24"/>
          <w:lang w:val="en-US"/>
        </w:rPr>
        <w:t xml:space="preserve"> in 5G, only one CC measurement was assumed in each MG occasion regardless of UE’s band combination capability and searcher number. However, in many cases, UE can </w:t>
      </w:r>
      <w:r w:rsidR="00B03F55">
        <w:rPr>
          <w:b/>
          <w:bCs/>
          <w:i/>
          <w:iCs/>
          <w:sz w:val="24"/>
          <w:szCs w:val="24"/>
          <w:lang w:val="en-US"/>
        </w:rPr>
        <w:t xml:space="preserve">simultaneously </w:t>
      </w:r>
      <w:r w:rsidRPr="007F032B">
        <w:rPr>
          <w:b/>
          <w:bCs/>
          <w:i/>
          <w:iCs/>
          <w:sz w:val="24"/>
          <w:szCs w:val="24"/>
          <w:lang w:val="en-US"/>
        </w:rPr>
        <w:t>perform multiple frequency layers measurements in a single MG</w:t>
      </w:r>
      <w:r>
        <w:rPr>
          <w:b/>
          <w:bCs/>
          <w:i/>
          <w:iCs/>
          <w:sz w:val="24"/>
          <w:szCs w:val="24"/>
          <w:lang w:val="en-US"/>
        </w:rPr>
        <w:t>,</w:t>
      </w:r>
      <w:r w:rsidRPr="007F032B">
        <w:rPr>
          <w:b/>
          <w:bCs/>
          <w:i/>
          <w:iCs/>
          <w:sz w:val="24"/>
          <w:szCs w:val="24"/>
          <w:lang w:val="en-US"/>
        </w:rPr>
        <w:t xml:space="preserve"> </w:t>
      </w:r>
      <w:proofErr w:type="gramStart"/>
      <w:r w:rsidRPr="007F032B">
        <w:rPr>
          <w:b/>
          <w:bCs/>
          <w:i/>
          <w:iCs/>
          <w:sz w:val="24"/>
          <w:szCs w:val="24"/>
          <w:lang w:val="en-US"/>
        </w:rPr>
        <w:t>as long as</w:t>
      </w:r>
      <w:proofErr w:type="gramEnd"/>
      <w:r w:rsidRPr="007F032B">
        <w:rPr>
          <w:b/>
          <w:bCs/>
          <w:i/>
          <w:iCs/>
          <w:sz w:val="24"/>
          <w:szCs w:val="24"/>
          <w:lang w:val="en-US"/>
        </w:rPr>
        <w:t xml:space="preserve"> UE supports such CA combination of the target frequency layers and 2 searchers.</w:t>
      </w:r>
    </w:p>
    <w:p w14:paraId="686831B7" w14:textId="256AA2DA" w:rsidR="0053717B" w:rsidRDefault="007F032B" w:rsidP="00B336EA">
      <w:pPr>
        <w:jc w:val="both"/>
        <w:rPr>
          <w:sz w:val="24"/>
          <w:szCs w:val="24"/>
          <w:lang w:val="en-US" w:eastAsia="zh-CN"/>
        </w:rPr>
      </w:pPr>
      <w:r>
        <w:rPr>
          <w:sz w:val="24"/>
          <w:szCs w:val="24"/>
          <w:lang w:val="en-US" w:eastAsia="zh-CN"/>
        </w:rPr>
        <w:t>Based on the above analysis, we also think MG design could be a RAN4 led direction in this 6G SI, since MG design is not strongly coupled with the RS sequence design from other WGs and all the MG enhancement</w:t>
      </w:r>
      <w:r w:rsidR="00711FA9">
        <w:rPr>
          <w:rFonts w:hint="eastAsia"/>
          <w:sz w:val="24"/>
          <w:szCs w:val="24"/>
          <w:lang w:val="en-US" w:eastAsia="zh-CN"/>
        </w:rPr>
        <w:t xml:space="preserve"> </w:t>
      </w:r>
      <w:r w:rsidR="00711FA9">
        <w:rPr>
          <w:sz w:val="24"/>
          <w:szCs w:val="24"/>
          <w:lang w:val="en-US" w:eastAsia="zh-CN"/>
        </w:rPr>
        <w:t xml:space="preserve">WI </w:t>
      </w:r>
      <w:r w:rsidR="00711FA9">
        <w:rPr>
          <w:rFonts w:hint="eastAsia"/>
          <w:sz w:val="24"/>
          <w:szCs w:val="24"/>
          <w:lang w:val="en-US" w:eastAsia="zh-CN"/>
        </w:rPr>
        <w:t>were</w:t>
      </w:r>
      <w:r w:rsidR="00711FA9">
        <w:rPr>
          <w:sz w:val="24"/>
          <w:szCs w:val="24"/>
          <w:lang w:val="en-US" w:eastAsia="zh-CN"/>
        </w:rPr>
        <w:t xml:space="preserve"> initiated from RAN4 and then led by RAN4. </w:t>
      </w:r>
    </w:p>
    <w:tbl>
      <w:tblPr>
        <w:tblStyle w:val="TableGrid"/>
        <w:tblW w:w="0" w:type="auto"/>
        <w:tblLook w:val="04A0" w:firstRow="1" w:lastRow="0" w:firstColumn="1" w:lastColumn="0" w:noHBand="0" w:noVBand="1"/>
      </w:tblPr>
      <w:tblGrid>
        <w:gridCol w:w="9629"/>
      </w:tblGrid>
      <w:tr w:rsidR="00711FA9" w14:paraId="250DEB4D" w14:textId="77777777" w:rsidTr="00711FA9">
        <w:tc>
          <w:tcPr>
            <w:tcW w:w="9629" w:type="dxa"/>
          </w:tcPr>
          <w:p w14:paraId="4563E987" w14:textId="475C3D3C" w:rsidR="00711FA9" w:rsidRPr="00711FA9" w:rsidRDefault="00711FA9" w:rsidP="00711FA9">
            <w:pPr>
              <w:pStyle w:val="ListParagraph"/>
              <w:numPr>
                <w:ilvl w:val="0"/>
                <w:numId w:val="132"/>
              </w:numPr>
              <w:spacing w:line="240" w:lineRule="auto"/>
              <w:ind w:firstLineChars="0"/>
              <w:jc w:val="both"/>
              <w:rPr>
                <w:sz w:val="20"/>
                <w:szCs w:val="20"/>
                <w:lang w:val="en-US" w:eastAsia="zh-CN"/>
              </w:rPr>
            </w:pPr>
            <w:r w:rsidRPr="00711FA9">
              <w:rPr>
                <w:sz w:val="20"/>
                <w:szCs w:val="20"/>
                <w:lang w:val="en-US" w:eastAsia="zh-CN"/>
              </w:rPr>
              <w:t xml:space="preserve">Rel-16 inter-frequency measurement without MG. RP-201883. </w:t>
            </w:r>
            <w:r w:rsidRPr="00711FA9">
              <w:rPr>
                <w:rFonts w:hint="eastAsia"/>
                <w:sz w:val="20"/>
                <w:szCs w:val="20"/>
                <w:lang w:val="en-US" w:eastAsia="zh-CN"/>
              </w:rPr>
              <w:sym w:font="Wingdings" w:char="F0E0"/>
            </w:r>
            <w:r w:rsidRPr="00711FA9">
              <w:rPr>
                <w:sz w:val="20"/>
                <w:szCs w:val="20"/>
                <w:lang w:val="en-US" w:eastAsia="zh-CN"/>
              </w:rPr>
              <w:t xml:space="preserve"> RAN4 led</w:t>
            </w:r>
          </w:p>
          <w:p w14:paraId="4432531E" w14:textId="3BC8832F" w:rsidR="00711FA9" w:rsidRPr="00711FA9" w:rsidRDefault="00711FA9" w:rsidP="00711FA9">
            <w:pPr>
              <w:pStyle w:val="ListParagraph"/>
              <w:numPr>
                <w:ilvl w:val="0"/>
                <w:numId w:val="132"/>
              </w:numPr>
              <w:spacing w:line="240" w:lineRule="auto"/>
              <w:ind w:firstLineChars="0"/>
              <w:jc w:val="both"/>
              <w:rPr>
                <w:sz w:val="20"/>
                <w:szCs w:val="20"/>
                <w:lang w:val="en-US" w:eastAsia="zh-CN"/>
              </w:rPr>
            </w:pPr>
            <w:r w:rsidRPr="00711FA9">
              <w:rPr>
                <w:sz w:val="20"/>
                <w:szCs w:val="20"/>
                <w:lang w:val="en-US" w:eastAsia="zh-CN"/>
              </w:rPr>
              <w:t xml:space="preserve">Rel-17 NR and MR-DC measurement gap enhancements. RP-220772. </w:t>
            </w:r>
            <w:r w:rsidRPr="00711FA9">
              <w:rPr>
                <w:rFonts w:hint="eastAsia"/>
                <w:sz w:val="20"/>
                <w:szCs w:val="20"/>
                <w:lang w:val="en-US" w:eastAsia="zh-CN"/>
              </w:rPr>
              <w:sym w:font="Wingdings" w:char="F0E0"/>
            </w:r>
            <w:r w:rsidRPr="00711FA9">
              <w:rPr>
                <w:sz w:val="20"/>
                <w:szCs w:val="20"/>
                <w:lang w:val="en-US" w:eastAsia="zh-CN"/>
              </w:rPr>
              <w:t xml:space="preserve"> RAN4 led</w:t>
            </w:r>
          </w:p>
          <w:p w14:paraId="59AB886E" w14:textId="77777777" w:rsidR="00711FA9" w:rsidRPr="00711FA9" w:rsidRDefault="00711FA9" w:rsidP="00711FA9">
            <w:pPr>
              <w:numPr>
                <w:ilvl w:val="1"/>
                <w:numId w:val="132"/>
              </w:numPr>
              <w:spacing w:after="0"/>
              <w:jc w:val="both"/>
              <w:rPr>
                <w:lang w:val="en-US" w:eastAsia="zh-CN"/>
              </w:rPr>
            </w:pPr>
            <w:r w:rsidRPr="00711FA9">
              <w:rPr>
                <w:lang w:val="en-US" w:eastAsia="zh-CN"/>
              </w:rPr>
              <w:lastRenderedPageBreak/>
              <w:t>Pre-configured MG pattern(s) per configured BWP (fast MG configuration)</w:t>
            </w:r>
          </w:p>
          <w:p w14:paraId="249DB855" w14:textId="77777777" w:rsidR="00711FA9" w:rsidRPr="00711FA9" w:rsidRDefault="00711FA9" w:rsidP="00711FA9">
            <w:pPr>
              <w:numPr>
                <w:ilvl w:val="1"/>
                <w:numId w:val="132"/>
              </w:numPr>
              <w:spacing w:after="0"/>
              <w:jc w:val="both"/>
              <w:rPr>
                <w:lang w:val="en-US" w:eastAsia="zh-CN"/>
              </w:rPr>
            </w:pPr>
            <w:r w:rsidRPr="00711FA9">
              <w:rPr>
                <w:lang w:val="en-US" w:eastAsia="zh-CN"/>
              </w:rPr>
              <w:t>Multiple concurrent and independent MG patterns</w:t>
            </w:r>
          </w:p>
          <w:p w14:paraId="51B55C96" w14:textId="77777777" w:rsidR="00711FA9" w:rsidRPr="00711FA9" w:rsidRDefault="00711FA9" w:rsidP="00711FA9">
            <w:pPr>
              <w:numPr>
                <w:ilvl w:val="1"/>
                <w:numId w:val="132"/>
              </w:numPr>
              <w:spacing w:after="0"/>
              <w:jc w:val="both"/>
              <w:rPr>
                <w:lang w:val="en-US" w:eastAsia="zh-CN"/>
              </w:rPr>
            </w:pPr>
            <w:r w:rsidRPr="00711FA9">
              <w:rPr>
                <w:lang w:val="en-US" w:eastAsia="zh-CN"/>
              </w:rPr>
              <w:t>Network Controlled Small Gap (NCSG)</w:t>
            </w:r>
          </w:p>
          <w:p w14:paraId="35ADB9D0" w14:textId="17B8BC1A" w:rsidR="00711FA9" w:rsidRPr="00711FA9" w:rsidRDefault="00711FA9" w:rsidP="00711FA9">
            <w:pPr>
              <w:pStyle w:val="ListParagraph"/>
              <w:numPr>
                <w:ilvl w:val="0"/>
                <w:numId w:val="132"/>
              </w:numPr>
              <w:spacing w:line="240" w:lineRule="auto"/>
              <w:ind w:firstLineChars="0"/>
              <w:jc w:val="both"/>
              <w:rPr>
                <w:sz w:val="20"/>
                <w:szCs w:val="20"/>
                <w:lang w:val="en-US" w:eastAsia="zh-CN"/>
              </w:rPr>
            </w:pPr>
            <w:r w:rsidRPr="00711FA9">
              <w:rPr>
                <w:sz w:val="20"/>
                <w:szCs w:val="20"/>
                <w:lang w:val="en-US" w:eastAsia="zh-CN"/>
              </w:rPr>
              <w:t xml:space="preserve">Rel-18 Further enhancements on NR and MR-DC measurement gaps and measurements without gaps. RP-232440. </w:t>
            </w:r>
            <w:r w:rsidRPr="00711FA9">
              <w:rPr>
                <w:rFonts w:hint="eastAsia"/>
                <w:sz w:val="20"/>
                <w:szCs w:val="20"/>
                <w:lang w:val="en-US" w:eastAsia="zh-CN"/>
              </w:rPr>
              <w:sym w:font="Wingdings" w:char="F0E0"/>
            </w:r>
            <w:r w:rsidRPr="00711FA9">
              <w:rPr>
                <w:sz w:val="20"/>
                <w:szCs w:val="20"/>
                <w:lang w:val="en-US" w:eastAsia="zh-CN"/>
              </w:rPr>
              <w:t xml:space="preserve"> RAN4 led</w:t>
            </w:r>
          </w:p>
          <w:p w14:paraId="64BE39CD" w14:textId="77777777" w:rsidR="00711FA9" w:rsidRPr="00711FA9" w:rsidRDefault="00711FA9" w:rsidP="00711FA9">
            <w:pPr>
              <w:numPr>
                <w:ilvl w:val="1"/>
                <w:numId w:val="132"/>
              </w:numPr>
              <w:spacing w:after="0"/>
              <w:jc w:val="both"/>
              <w:rPr>
                <w:lang w:val="en-US" w:eastAsia="zh-CN"/>
              </w:rPr>
            </w:pPr>
            <w:r w:rsidRPr="00711FA9">
              <w:rPr>
                <w:lang w:val="en-US" w:eastAsia="zh-CN"/>
              </w:rPr>
              <w:t>Enhancements of pre-configured MGs, multiple concurrent MGs and NCSG</w:t>
            </w:r>
          </w:p>
          <w:p w14:paraId="70BC541F" w14:textId="77777777" w:rsidR="00711FA9" w:rsidRPr="00711FA9" w:rsidRDefault="00711FA9" w:rsidP="00711FA9">
            <w:pPr>
              <w:numPr>
                <w:ilvl w:val="2"/>
                <w:numId w:val="132"/>
              </w:numPr>
              <w:spacing w:after="0"/>
              <w:jc w:val="both"/>
              <w:rPr>
                <w:lang w:val="en-US" w:eastAsia="zh-CN"/>
              </w:rPr>
            </w:pPr>
            <w:r w:rsidRPr="00711FA9">
              <w:rPr>
                <w:lang w:val="en-US" w:eastAsia="zh-CN"/>
              </w:rPr>
              <w:t>Case 1: Pre-configured MG(s) and concurrent MG(s) (i.e., the network has provided UE with multiple measurement gap patterns where at least one gap pattern is a Pre-configured MG)</w:t>
            </w:r>
          </w:p>
          <w:p w14:paraId="03F423A0" w14:textId="77777777" w:rsidR="00711FA9" w:rsidRPr="00711FA9" w:rsidRDefault="00711FA9" w:rsidP="00711FA9">
            <w:pPr>
              <w:numPr>
                <w:ilvl w:val="2"/>
                <w:numId w:val="132"/>
              </w:numPr>
              <w:spacing w:after="0"/>
              <w:jc w:val="both"/>
              <w:rPr>
                <w:lang w:val="en-US" w:eastAsia="zh-CN"/>
              </w:rPr>
            </w:pPr>
            <w:r w:rsidRPr="00711FA9">
              <w:rPr>
                <w:lang w:val="en-US" w:eastAsia="zh-CN"/>
              </w:rPr>
              <w:t>Case 2: NCSG and concurrent MG(s) (i.e., the network has provided UE with multiple measurement gap patterns where at least one gap pattern is a NCSG)</w:t>
            </w:r>
          </w:p>
          <w:p w14:paraId="65BD2A55" w14:textId="48075611" w:rsidR="00711FA9" w:rsidRPr="00711FA9" w:rsidRDefault="00711FA9" w:rsidP="00711FA9">
            <w:pPr>
              <w:pStyle w:val="ListParagraph"/>
              <w:numPr>
                <w:ilvl w:val="1"/>
                <w:numId w:val="132"/>
              </w:numPr>
              <w:spacing w:line="240" w:lineRule="auto"/>
              <w:ind w:firstLineChars="0"/>
              <w:jc w:val="both"/>
              <w:rPr>
                <w:sz w:val="24"/>
                <w:szCs w:val="24"/>
                <w:lang w:val="en-US" w:eastAsia="zh-CN"/>
              </w:rPr>
            </w:pPr>
            <w:r w:rsidRPr="00711FA9">
              <w:rPr>
                <w:sz w:val="20"/>
                <w:szCs w:val="20"/>
                <w:lang w:val="en-US" w:eastAsia="zh-CN"/>
              </w:rPr>
              <w:t>RRM requirements for measurements without gaps</w:t>
            </w:r>
          </w:p>
        </w:tc>
      </w:tr>
    </w:tbl>
    <w:p w14:paraId="681CA35C" w14:textId="77777777" w:rsidR="00711FA9" w:rsidRDefault="00711FA9" w:rsidP="00B336EA">
      <w:pPr>
        <w:jc w:val="both"/>
        <w:rPr>
          <w:sz w:val="24"/>
          <w:szCs w:val="24"/>
          <w:lang w:val="en-US" w:eastAsia="zh-CN"/>
        </w:rPr>
      </w:pPr>
    </w:p>
    <w:p w14:paraId="640C270A" w14:textId="77777777" w:rsidR="00711FA9" w:rsidRDefault="00711FA9" w:rsidP="00B336EA">
      <w:pPr>
        <w:jc w:val="both"/>
        <w:rPr>
          <w:sz w:val="24"/>
          <w:szCs w:val="24"/>
          <w:lang w:val="en-US" w:eastAsia="zh-CN"/>
        </w:rPr>
      </w:pPr>
      <w:r>
        <w:rPr>
          <w:sz w:val="24"/>
          <w:szCs w:val="24"/>
          <w:lang w:val="en-US" w:eastAsia="zh-CN"/>
        </w:rPr>
        <w:t>Thus, we have the following proposals for 6G RRM SI scope:</w:t>
      </w:r>
    </w:p>
    <w:p w14:paraId="6BB440E0" w14:textId="3D16625B" w:rsidR="00711FA9" w:rsidRPr="004E7AFA" w:rsidRDefault="00711FA9" w:rsidP="00B336EA">
      <w:pPr>
        <w:jc w:val="both"/>
        <w:rPr>
          <w:b/>
          <w:bCs/>
          <w:i/>
          <w:iCs/>
          <w:sz w:val="24"/>
          <w:szCs w:val="24"/>
          <w:lang w:val="en-US" w:eastAsia="zh-CN"/>
        </w:rPr>
      </w:pPr>
      <w:r w:rsidRPr="004E7AFA">
        <w:rPr>
          <w:b/>
          <w:bCs/>
          <w:i/>
          <w:iCs/>
          <w:sz w:val="24"/>
          <w:szCs w:val="24"/>
          <w:lang w:val="en-US" w:eastAsia="zh-CN"/>
        </w:rPr>
        <w:t xml:space="preserve">Proposal 1: MG design </w:t>
      </w:r>
      <w:r w:rsidR="00B03F55">
        <w:rPr>
          <w:b/>
          <w:bCs/>
          <w:i/>
          <w:iCs/>
          <w:sz w:val="24"/>
          <w:szCs w:val="24"/>
          <w:lang w:val="en-US" w:eastAsia="zh-CN"/>
        </w:rPr>
        <w:t>is</w:t>
      </w:r>
      <w:r w:rsidRPr="004E7AFA">
        <w:rPr>
          <w:b/>
          <w:bCs/>
          <w:i/>
          <w:iCs/>
          <w:sz w:val="24"/>
          <w:szCs w:val="24"/>
          <w:lang w:val="en-US" w:eastAsia="zh-CN"/>
        </w:rPr>
        <w:t xml:space="preserve"> discussed in Rel-20 6G SI from RAN4 RRM perspective.</w:t>
      </w:r>
    </w:p>
    <w:p w14:paraId="2AD2273A" w14:textId="4F2B1A38" w:rsidR="00711FA9" w:rsidRPr="004E7AFA" w:rsidRDefault="00711FA9" w:rsidP="00711FA9">
      <w:pPr>
        <w:jc w:val="both"/>
        <w:rPr>
          <w:b/>
          <w:bCs/>
          <w:i/>
          <w:iCs/>
          <w:sz w:val="24"/>
          <w:szCs w:val="24"/>
          <w:lang w:val="en-US" w:eastAsia="zh-CN"/>
        </w:rPr>
      </w:pPr>
      <w:r w:rsidRPr="004E7AFA">
        <w:rPr>
          <w:b/>
          <w:bCs/>
          <w:i/>
          <w:iCs/>
          <w:sz w:val="24"/>
          <w:szCs w:val="24"/>
          <w:lang w:val="en-US" w:eastAsia="zh-CN"/>
        </w:rPr>
        <w:t>Proposal 2: for MG design scope, following aspects can be studied:</w:t>
      </w:r>
    </w:p>
    <w:p w14:paraId="034B5797" w14:textId="71D6731F" w:rsidR="009472B8" w:rsidRPr="004E7AFA" w:rsidRDefault="009472B8" w:rsidP="009472B8">
      <w:pPr>
        <w:pStyle w:val="ListParagraph"/>
        <w:numPr>
          <w:ilvl w:val="0"/>
          <w:numId w:val="133"/>
        </w:numPr>
        <w:ind w:firstLineChars="0"/>
        <w:jc w:val="both"/>
        <w:rPr>
          <w:b/>
          <w:bCs/>
          <w:i/>
          <w:iCs/>
          <w:sz w:val="24"/>
          <w:szCs w:val="24"/>
          <w:lang w:val="en-US" w:eastAsia="zh-CN"/>
        </w:rPr>
      </w:pPr>
      <w:r w:rsidRPr="004E7AFA">
        <w:rPr>
          <w:b/>
          <w:bCs/>
          <w:i/>
          <w:iCs/>
          <w:sz w:val="24"/>
          <w:szCs w:val="24"/>
          <w:lang w:val="en-US" w:eastAsia="zh-CN"/>
        </w:rPr>
        <w:t xml:space="preserve">To </w:t>
      </w:r>
      <w:r w:rsidR="004E7AFA">
        <w:rPr>
          <w:b/>
          <w:bCs/>
          <w:i/>
          <w:iCs/>
          <w:sz w:val="24"/>
          <w:szCs w:val="24"/>
          <w:lang w:val="en-US" w:eastAsia="zh-CN"/>
        </w:rPr>
        <w:t>study</w:t>
      </w:r>
      <w:r w:rsidRPr="004E7AFA">
        <w:rPr>
          <w:b/>
          <w:bCs/>
          <w:i/>
          <w:iCs/>
          <w:sz w:val="24"/>
          <w:szCs w:val="24"/>
          <w:lang w:val="en-US" w:eastAsia="zh-CN"/>
        </w:rPr>
        <w:t xml:space="preserve"> reducing MG patterns from 5G(e.g., only focus on most typical MG use cases)</w:t>
      </w:r>
    </w:p>
    <w:p w14:paraId="22F49722" w14:textId="5052A078" w:rsidR="009472B8" w:rsidRPr="004E7AFA" w:rsidRDefault="009472B8" w:rsidP="009472B8">
      <w:pPr>
        <w:pStyle w:val="ListParagraph"/>
        <w:numPr>
          <w:ilvl w:val="0"/>
          <w:numId w:val="133"/>
        </w:numPr>
        <w:ind w:firstLineChars="0"/>
        <w:jc w:val="both"/>
        <w:rPr>
          <w:b/>
          <w:bCs/>
          <w:i/>
          <w:iCs/>
          <w:sz w:val="24"/>
          <w:szCs w:val="24"/>
          <w:lang w:val="en-US" w:eastAsia="zh-CN"/>
        </w:rPr>
      </w:pPr>
      <w:r w:rsidRPr="004E7AFA">
        <w:rPr>
          <w:b/>
          <w:bCs/>
          <w:i/>
          <w:iCs/>
          <w:sz w:val="24"/>
          <w:szCs w:val="24"/>
          <w:lang w:val="en-US" w:eastAsia="zh-CN"/>
        </w:rPr>
        <w:t xml:space="preserve">To </w:t>
      </w:r>
      <w:r w:rsidR="004E7AFA">
        <w:rPr>
          <w:b/>
          <w:bCs/>
          <w:i/>
          <w:iCs/>
          <w:sz w:val="24"/>
          <w:szCs w:val="24"/>
          <w:lang w:val="en-US" w:eastAsia="zh-CN"/>
        </w:rPr>
        <w:t>study</w:t>
      </w:r>
      <w:r w:rsidRPr="004E7AFA">
        <w:rPr>
          <w:b/>
          <w:bCs/>
          <w:i/>
          <w:iCs/>
          <w:sz w:val="24"/>
          <w:szCs w:val="24"/>
          <w:lang w:val="en-US" w:eastAsia="zh-CN"/>
        </w:rPr>
        <w:t xml:space="preserve"> unified MG concept in 6G</w:t>
      </w:r>
    </w:p>
    <w:p w14:paraId="1C56A9C1" w14:textId="77777777" w:rsidR="009472B8" w:rsidRPr="004E7AFA" w:rsidRDefault="009472B8" w:rsidP="009472B8">
      <w:pPr>
        <w:pStyle w:val="ListParagraph"/>
        <w:numPr>
          <w:ilvl w:val="1"/>
          <w:numId w:val="133"/>
        </w:numPr>
        <w:ind w:firstLineChars="0"/>
        <w:jc w:val="both"/>
        <w:rPr>
          <w:b/>
          <w:bCs/>
          <w:i/>
          <w:iCs/>
          <w:sz w:val="24"/>
          <w:szCs w:val="24"/>
          <w:lang w:val="en-US" w:eastAsia="zh-CN"/>
        </w:rPr>
      </w:pPr>
      <w:r w:rsidRPr="004E7AFA">
        <w:rPr>
          <w:b/>
          <w:bCs/>
          <w:i/>
          <w:iCs/>
          <w:sz w:val="24"/>
          <w:szCs w:val="24"/>
          <w:lang w:val="en-US" w:eastAsia="zh-CN"/>
        </w:rPr>
        <w:t>Unified MG for NR MG and NR scheduling restriction</w:t>
      </w:r>
    </w:p>
    <w:p w14:paraId="43BAFFA5" w14:textId="3ABAA629" w:rsidR="009472B8" w:rsidRPr="004E7AFA" w:rsidRDefault="009472B8" w:rsidP="009472B8">
      <w:pPr>
        <w:pStyle w:val="ListParagraph"/>
        <w:numPr>
          <w:ilvl w:val="1"/>
          <w:numId w:val="133"/>
        </w:numPr>
        <w:ind w:firstLineChars="0"/>
        <w:jc w:val="both"/>
        <w:rPr>
          <w:b/>
          <w:bCs/>
          <w:i/>
          <w:iCs/>
          <w:sz w:val="24"/>
          <w:szCs w:val="24"/>
          <w:lang w:val="en-US" w:eastAsia="zh-CN"/>
        </w:rPr>
      </w:pPr>
      <w:r w:rsidRPr="004E7AFA">
        <w:rPr>
          <w:b/>
          <w:bCs/>
          <w:i/>
          <w:iCs/>
          <w:sz w:val="24"/>
          <w:szCs w:val="24"/>
          <w:lang w:val="en-US" w:eastAsia="zh-CN"/>
        </w:rPr>
        <w:t>Unified MG sharing among intra-frequency, inter-frequency, and inter-RAT measurement (including L3 and L1 measurement)</w:t>
      </w:r>
    </w:p>
    <w:p w14:paraId="77EE2F0F" w14:textId="77777777" w:rsidR="009472B8" w:rsidRPr="004E7AFA" w:rsidRDefault="009472B8" w:rsidP="009472B8">
      <w:pPr>
        <w:pStyle w:val="ListParagraph"/>
        <w:numPr>
          <w:ilvl w:val="1"/>
          <w:numId w:val="133"/>
        </w:numPr>
        <w:ind w:firstLineChars="0"/>
        <w:jc w:val="both"/>
        <w:rPr>
          <w:b/>
          <w:bCs/>
          <w:i/>
          <w:iCs/>
          <w:sz w:val="24"/>
          <w:szCs w:val="24"/>
          <w:lang w:val="en-US" w:eastAsia="zh-CN"/>
        </w:rPr>
      </w:pPr>
      <w:r w:rsidRPr="004E7AFA">
        <w:rPr>
          <w:b/>
          <w:bCs/>
          <w:i/>
          <w:iCs/>
          <w:sz w:val="24"/>
          <w:szCs w:val="24"/>
          <w:lang w:val="en-US" w:eastAsia="zh-CN"/>
        </w:rPr>
        <w:t xml:space="preserve">Unified MG for different feature related measurements, e.g., RRM measurement, MUSIM related measurement, positioning measurement, and </w:t>
      </w:r>
      <w:proofErr w:type="spellStart"/>
      <w:r w:rsidRPr="004E7AFA">
        <w:rPr>
          <w:b/>
          <w:bCs/>
          <w:i/>
          <w:iCs/>
          <w:sz w:val="24"/>
          <w:szCs w:val="24"/>
          <w:lang w:val="en-US" w:eastAsia="zh-CN"/>
        </w:rPr>
        <w:t>etc</w:t>
      </w:r>
      <w:proofErr w:type="spellEnd"/>
    </w:p>
    <w:p w14:paraId="079055A7" w14:textId="53531B07" w:rsidR="009472B8" w:rsidRPr="004E7AFA" w:rsidRDefault="004E7AFA" w:rsidP="009472B8">
      <w:pPr>
        <w:pStyle w:val="ListParagraph"/>
        <w:numPr>
          <w:ilvl w:val="0"/>
          <w:numId w:val="133"/>
        </w:numPr>
        <w:ind w:firstLineChars="0"/>
        <w:jc w:val="both"/>
        <w:rPr>
          <w:b/>
          <w:bCs/>
          <w:i/>
          <w:iCs/>
          <w:sz w:val="24"/>
          <w:szCs w:val="24"/>
          <w:lang w:val="en-US" w:eastAsia="zh-CN"/>
        </w:rPr>
      </w:pPr>
      <w:r>
        <w:rPr>
          <w:b/>
          <w:bCs/>
          <w:i/>
          <w:iCs/>
          <w:sz w:val="24"/>
          <w:szCs w:val="24"/>
          <w:lang w:val="en-US" w:eastAsia="zh-CN"/>
        </w:rPr>
        <w:t xml:space="preserve">To study </w:t>
      </w:r>
      <w:r w:rsidRPr="004E7AFA">
        <w:rPr>
          <w:b/>
          <w:bCs/>
          <w:i/>
          <w:iCs/>
          <w:sz w:val="24"/>
          <w:szCs w:val="24"/>
          <w:lang w:val="en-US" w:eastAsia="zh-CN"/>
        </w:rPr>
        <w:t>UE</w:t>
      </w:r>
      <w:r>
        <w:rPr>
          <w:b/>
          <w:bCs/>
          <w:i/>
          <w:iCs/>
          <w:sz w:val="24"/>
          <w:szCs w:val="24"/>
          <w:lang w:val="en-US" w:eastAsia="zh-CN"/>
        </w:rPr>
        <w:t>-</w:t>
      </w:r>
      <w:r w:rsidRPr="004E7AFA">
        <w:rPr>
          <w:b/>
          <w:bCs/>
          <w:i/>
          <w:iCs/>
          <w:sz w:val="24"/>
          <w:szCs w:val="24"/>
          <w:lang w:val="en-US" w:eastAsia="zh-CN"/>
        </w:rPr>
        <w:t>request</w:t>
      </w:r>
      <w:r>
        <w:rPr>
          <w:b/>
          <w:bCs/>
          <w:i/>
          <w:iCs/>
          <w:sz w:val="24"/>
          <w:szCs w:val="24"/>
          <w:lang w:val="en-US" w:eastAsia="zh-CN"/>
        </w:rPr>
        <w:t xml:space="preserve">-based </w:t>
      </w:r>
      <w:r w:rsidR="009472B8" w:rsidRPr="004E7AFA">
        <w:rPr>
          <w:b/>
          <w:bCs/>
          <w:i/>
          <w:iCs/>
          <w:sz w:val="24"/>
          <w:szCs w:val="24"/>
          <w:lang w:val="en-US" w:eastAsia="zh-CN"/>
        </w:rPr>
        <w:t>MG configuration and applicability</w:t>
      </w:r>
    </w:p>
    <w:p w14:paraId="47329D3E" w14:textId="15864CEE" w:rsidR="009472B8" w:rsidRPr="004E7AFA" w:rsidRDefault="009472B8" w:rsidP="009472B8">
      <w:pPr>
        <w:pStyle w:val="ListParagraph"/>
        <w:numPr>
          <w:ilvl w:val="1"/>
          <w:numId w:val="133"/>
        </w:numPr>
        <w:ind w:firstLineChars="0"/>
        <w:jc w:val="both"/>
        <w:rPr>
          <w:b/>
          <w:bCs/>
          <w:i/>
          <w:iCs/>
          <w:sz w:val="24"/>
          <w:szCs w:val="24"/>
          <w:lang w:val="en-US" w:eastAsia="zh-CN"/>
        </w:rPr>
      </w:pPr>
      <w:r w:rsidRPr="004E7AFA">
        <w:rPr>
          <w:b/>
          <w:bCs/>
          <w:i/>
          <w:iCs/>
          <w:sz w:val="24"/>
          <w:szCs w:val="24"/>
          <w:lang w:val="en-US" w:eastAsia="zh-CN"/>
        </w:rPr>
        <w:t>UE request of MG for multiple measurement purposes</w:t>
      </w:r>
    </w:p>
    <w:p w14:paraId="2E9A2A1D" w14:textId="5C420E51" w:rsidR="009472B8" w:rsidRPr="004E7AFA" w:rsidRDefault="009472B8" w:rsidP="009472B8">
      <w:pPr>
        <w:pStyle w:val="ListParagraph"/>
        <w:numPr>
          <w:ilvl w:val="1"/>
          <w:numId w:val="133"/>
        </w:numPr>
        <w:ind w:firstLineChars="0"/>
        <w:jc w:val="both"/>
        <w:rPr>
          <w:b/>
          <w:bCs/>
          <w:i/>
          <w:iCs/>
          <w:sz w:val="24"/>
          <w:szCs w:val="24"/>
          <w:lang w:val="en-US" w:eastAsia="zh-CN"/>
        </w:rPr>
      </w:pPr>
      <w:r w:rsidRPr="004E7AFA">
        <w:rPr>
          <w:b/>
          <w:bCs/>
          <w:i/>
          <w:iCs/>
          <w:sz w:val="24"/>
          <w:szCs w:val="24"/>
          <w:lang w:val="en-US" w:eastAsia="zh-CN"/>
        </w:rPr>
        <w:t>MG activation/deactivation due to measurement demands</w:t>
      </w:r>
    </w:p>
    <w:p w14:paraId="55E66710" w14:textId="0D9D0B5E" w:rsidR="004E7AFA" w:rsidRPr="004E7AFA" w:rsidRDefault="004E7AFA" w:rsidP="004E7AFA">
      <w:pPr>
        <w:pStyle w:val="ListParagraph"/>
        <w:numPr>
          <w:ilvl w:val="0"/>
          <w:numId w:val="133"/>
        </w:numPr>
        <w:ind w:firstLineChars="0"/>
        <w:jc w:val="both"/>
        <w:rPr>
          <w:b/>
          <w:bCs/>
          <w:i/>
          <w:iCs/>
          <w:sz w:val="24"/>
          <w:szCs w:val="24"/>
          <w:lang w:val="en-US" w:eastAsia="zh-CN"/>
        </w:rPr>
      </w:pPr>
      <w:r w:rsidRPr="004E7AFA">
        <w:rPr>
          <w:b/>
          <w:bCs/>
          <w:i/>
          <w:iCs/>
          <w:sz w:val="24"/>
          <w:szCs w:val="24"/>
          <w:lang w:val="en-US" w:eastAsia="zh-CN"/>
        </w:rPr>
        <w:t xml:space="preserve">To </w:t>
      </w:r>
      <w:r>
        <w:rPr>
          <w:b/>
          <w:bCs/>
          <w:i/>
          <w:iCs/>
          <w:sz w:val="24"/>
          <w:szCs w:val="24"/>
          <w:lang w:val="en-US" w:eastAsia="zh-CN"/>
        </w:rPr>
        <w:t>study</w:t>
      </w:r>
      <w:r w:rsidRPr="004E7AFA">
        <w:rPr>
          <w:b/>
          <w:bCs/>
          <w:i/>
          <w:iCs/>
          <w:sz w:val="24"/>
          <w:szCs w:val="24"/>
          <w:lang w:val="en-US" w:eastAsia="zh-CN"/>
        </w:rPr>
        <w:t xml:space="preserve"> </w:t>
      </w:r>
      <w:r>
        <w:rPr>
          <w:b/>
          <w:bCs/>
          <w:i/>
          <w:iCs/>
          <w:sz w:val="24"/>
          <w:szCs w:val="24"/>
          <w:lang w:val="en-US" w:eastAsia="zh-CN"/>
        </w:rPr>
        <w:t>multiple CC measurement in single MG occasion</w:t>
      </w:r>
    </w:p>
    <w:p w14:paraId="591EC973" w14:textId="7CE1816B" w:rsidR="00A60519" w:rsidRPr="00A60519" w:rsidRDefault="0006535D" w:rsidP="00A60519">
      <w:pPr>
        <w:pStyle w:val="Heading1"/>
        <w:numPr>
          <w:ilvl w:val="0"/>
          <w:numId w:val="10"/>
        </w:numPr>
        <w:pBdr>
          <w:top w:val="single" w:sz="12" w:space="2" w:color="auto"/>
        </w:pBdr>
        <w:jc w:val="both"/>
        <w:rPr>
          <w:sz w:val="32"/>
        </w:rPr>
      </w:pPr>
      <w:r>
        <w:rPr>
          <w:sz w:val="32"/>
        </w:rPr>
        <w:t xml:space="preserve">Virtual RRM </w:t>
      </w:r>
      <w:r w:rsidR="005C7E91">
        <w:rPr>
          <w:sz w:val="32"/>
        </w:rPr>
        <w:t xml:space="preserve">UE </w:t>
      </w:r>
      <w:r>
        <w:rPr>
          <w:sz w:val="32"/>
        </w:rPr>
        <w:t>group for 6GR</w:t>
      </w:r>
    </w:p>
    <w:p w14:paraId="66B8B542" w14:textId="06A8312A" w:rsidR="00724B06" w:rsidRDefault="00724B06" w:rsidP="00A820C3">
      <w:pPr>
        <w:jc w:val="both"/>
        <w:rPr>
          <w:sz w:val="24"/>
          <w:szCs w:val="24"/>
          <w:lang w:val="en-US" w:eastAsia="zh-CN"/>
        </w:rPr>
      </w:pPr>
      <w:r>
        <w:rPr>
          <w:sz w:val="24"/>
          <w:szCs w:val="24"/>
          <w:lang w:val="en-US" w:eastAsia="zh-CN"/>
        </w:rPr>
        <w:t>In current market, m</w:t>
      </w:r>
      <w:r w:rsidRPr="00724B06">
        <w:rPr>
          <w:sz w:val="24"/>
          <w:szCs w:val="24"/>
          <w:lang w:val="en-US" w:eastAsia="zh-CN"/>
        </w:rPr>
        <w:t xml:space="preserve">any </w:t>
      </w:r>
      <w:r>
        <w:rPr>
          <w:sz w:val="24"/>
          <w:szCs w:val="24"/>
          <w:lang w:val="en-US" w:eastAsia="zh-CN"/>
        </w:rPr>
        <w:t>UE vendors</w:t>
      </w:r>
      <w:r w:rsidRPr="00724B06">
        <w:rPr>
          <w:sz w:val="24"/>
          <w:szCs w:val="24"/>
          <w:lang w:val="en-US" w:eastAsia="zh-CN"/>
        </w:rPr>
        <w:t xml:space="preserve"> including Apple take the interoperable ecosystem approach, aiming to build interconnected experiences, e.g., iPhone, iPad, Apple watch, and Vision Pro</w:t>
      </w:r>
      <w:r>
        <w:rPr>
          <w:sz w:val="24"/>
          <w:szCs w:val="24"/>
          <w:lang w:val="en-US" w:eastAsia="zh-CN"/>
        </w:rPr>
        <w:t xml:space="preserve">. </w:t>
      </w:r>
      <w:r w:rsidRPr="00724B06">
        <w:rPr>
          <w:sz w:val="24"/>
          <w:szCs w:val="24"/>
          <w:lang w:val="en-US" w:eastAsia="zh-CN"/>
        </w:rPr>
        <w:t xml:space="preserve">In </w:t>
      </w:r>
      <w:r>
        <w:rPr>
          <w:sz w:val="24"/>
          <w:szCs w:val="24"/>
          <w:lang w:val="en-US" w:eastAsia="zh-CN"/>
        </w:rPr>
        <w:t xml:space="preserve">such </w:t>
      </w:r>
      <w:r w:rsidRPr="00724B06">
        <w:rPr>
          <w:sz w:val="24"/>
          <w:szCs w:val="24"/>
          <w:lang w:val="en-US" w:eastAsia="zh-CN"/>
        </w:rPr>
        <w:t xml:space="preserve">ecosystem, </w:t>
      </w:r>
      <w:r>
        <w:rPr>
          <w:sz w:val="24"/>
          <w:szCs w:val="24"/>
          <w:lang w:val="en-US" w:eastAsia="zh-CN"/>
        </w:rPr>
        <w:t xml:space="preserve">usually </w:t>
      </w:r>
      <w:r w:rsidRPr="00724B06">
        <w:rPr>
          <w:sz w:val="24"/>
          <w:szCs w:val="24"/>
          <w:lang w:val="en-US" w:eastAsia="zh-CN"/>
        </w:rPr>
        <w:t xml:space="preserve">the </w:t>
      </w:r>
      <w:r>
        <w:rPr>
          <w:sz w:val="24"/>
          <w:szCs w:val="24"/>
          <w:lang w:val="en-US" w:eastAsia="zh-CN"/>
        </w:rPr>
        <w:t>t</w:t>
      </w:r>
      <w:r w:rsidRPr="00724B06">
        <w:rPr>
          <w:sz w:val="24"/>
          <w:szCs w:val="24"/>
          <w:lang w:val="en-US" w:eastAsia="zh-CN"/>
        </w:rPr>
        <w:t xml:space="preserve">rusted </w:t>
      </w:r>
      <w:r>
        <w:rPr>
          <w:sz w:val="24"/>
          <w:szCs w:val="24"/>
          <w:lang w:val="en-US" w:eastAsia="zh-CN"/>
        </w:rPr>
        <w:t>d</w:t>
      </w:r>
      <w:r w:rsidRPr="00724B06">
        <w:rPr>
          <w:sz w:val="24"/>
          <w:szCs w:val="24"/>
          <w:lang w:val="en-US" w:eastAsia="zh-CN"/>
        </w:rPr>
        <w:t>evice feature allows users to authenticate and secure their interactions across devices seamlessly. Question is now: How much can we leverage the industry trend of the cross-device interoperability in wireless communication especially from RRM perspective?</w:t>
      </w:r>
    </w:p>
    <w:p w14:paraId="0AEA07EA" w14:textId="37D81A42" w:rsidR="005C7E91" w:rsidRDefault="005C7E91" w:rsidP="005C7E91">
      <w:pPr>
        <w:jc w:val="center"/>
        <w:rPr>
          <w:sz w:val="24"/>
          <w:szCs w:val="24"/>
          <w:lang w:val="en-US" w:eastAsia="zh-CN"/>
        </w:rPr>
      </w:pPr>
      <w:r w:rsidRPr="005C7E91">
        <w:rPr>
          <w:noProof/>
          <w:sz w:val="24"/>
          <w:szCs w:val="24"/>
          <w:lang w:val="en-US" w:eastAsia="zh-CN"/>
        </w:rPr>
        <w:drawing>
          <wp:inline distT="0" distB="0" distL="0" distR="0" wp14:anchorId="78741583" wp14:editId="55DD1DED">
            <wp:extent cx="2806574" cy="1375190"/>
            <wp:effectExtent l="0" t="0" r="635" b="0"/>
            <wp:docPr id="1985513379" name="Picture 1" descr="A screenshot of a virtual reality gro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513379" name="Picture 1" descr="A screenshot of a virtual reality group&#10;&#10;AI-generated content may be incorrect."/>
                    <pic:cNvPicPr/>
                  </pic:nvPicPr>
                  <pic:blipFill>
                    <a:blip r:embed="rId14"/>
                    <a:stretch>
                      <a:fillRect/>
                    </a:stretch>
                  </pic:blipFill>
                  <pic:spPr>
                    <a:xfrm>
                      <a:off x="0" y="0"/>
                      <a:ext cx="2832356" cy="1387823"/>
                    </a:xfrm>
                    <a:prstGeom prst="rect">
                      <a:avLst/>
                    </a:prstGeom>
                  </pic:spPr>
                </pic:pic>
              </a:graphicData>
            </a:graphic>
          </wp:inline>
        </w:drawing>
      </w:r>
    </w:p>
    <w:p w14:paraId="663951E3" w14:textId="6A7DB375" w:rsidR="00167D78" w:rsidRDefault="00167D78" w:rsidP="00167D78">
      <w:pPr>
        <w:pStyle w:val="Caption"/>
        <w:ind w:left="76" w:firstLine="284"/>
        <w:jc w:val="center"/>
      </w:pPr>
      <w:r>
        <w:t>Figure 4. virtual RRM UE group</w:t>
      </w:r>
    </w:p>
    <w:p w14:paraId="2517D5CC" w14:textId="4073F78B" w:rsidR="00724B06" w:rsidRDefault="00724B06" w:rsidP="00724B06">
      <w:pPr>
        <w:jc w:val="both"/>
        <w:rPr>
          <w:sz w:val="24"/>
          <w:szCs w:val="24"/>
          <w:lang w:val="en-US" w:eastAsia="zh-CN"/>
        </w:rPr>
      </w:pPr>
      <w:r>
        <w:rPr>
          <w:sz w:val="24"/>
          <w:szCs w:val="24"/>
          <w:lang w:val="en-US" w:eastAsia="zh-CN"/>
        </w:rPr>
        <w:lastRenderedPageBreak/>
        <w:t xml:space="preserve">As of now, </w:t>
      </w:r>
      <w:r w:rsidRPr="00724B06">
        <w:rPr>
          <w:sz w:val="24"/>
          <w:szCs w:val="24"/>
          <w:lang w:val="en-US" w:eastAsia="zh-CN"/>
        </w:rPr>
        <w:t>RRM function is operated individually on these interoperable devices regardless of proximity status, which will probably cause the unnecessary overhead and power consumption</w:t>
      </w:r>
      <w:r>
        <w:rPr>
          <w:sz w:val="24"/>
          <w:szCs w:val="24"/>
          <w:lang w:val="en-US" w:eastAsia="zh-CN"/>
        </w:rPr>
        <w:t>. In our view</w:t>
      </w:r>
      <w:r w:rsidR="005C7E91">
        <w:rPr>
          <w:sz w:val="24"/>
          <w:szCs w:val="24"/>
          <w:lang w:val="en-US" w:eastAsia="zh-CN"/>
        </w:rPr>
        <w:t>,</w:t>
      </w:r>
      <w:r>
        <w:rPr>
          <w:sz w:val="24"/>
          <w:szCs w:val="24"/>
          <w:lang w:val="en-US" w:eastAsia="zh-CN"/>
        </w:rPr>
        <w:t xml:space="preserve"> why RRM could leverage such ecosystem is: </w:t>
      </w:r>
    </w:p>
    <w:p w14:paraId="184BEBD0" w14:textId="75B8752B" w:rsidR="00724B06" w:rsidRPr="00724B06" w:rsidRDefault="005C7E91" w:rsidP="00724B06">
      <w:pPr>
        <w:pStyle w:val="ListParagraph"/>
        <w:numPr>
          <w:ilvl w:val="0"/>
          <w:numId w:val="134"/>
        </w:numPr>
        <w:spacing w:after="120" w:line="240" w:lineRule="auto"/>
        <w:ind w:firstLineChars="0"/>
        <w:jc w:val="both"/>
        <w:rPr>
          <w:sz w:val="24"/>
          <w:szCs w:val="24"/>
          <w:lang w:val="en-US" w:eastAsia="zh-CN"/>
        </w:rPr>
      </w:pPr>
      <w:r>
        <w:rPr>
          <w:sz w:val="24"/>
          <w:szCs w:val="24"/>
          <w:lang w:val="en-US" w:eastAsia="zh-CN"/>
        </w:rPr>
        <w:t>No</w:t>
      </w:r>
      <w:r w:rsidR="00724B06" w:rsidRPr="00724B06">
        <w:rPr>
          <w:sz w:val="24"/>
          <w:szCs w:val="24"/>
          <w:lang w:val="en-US" w:eastAsia="zh-CN"/>
        </w:rPr>
        <w:t xml:space="preserve"> coordination </w:t>
      </w:r>
      <w:r>
        <w:rPr>
          <w:sz w:val="24"/>
          <w:szCs w:val="24"/>
          <w:lang w:val="en-US" w:eastAsia="zh-CN"/>
        </w:rPr>
        <w:t>among</w:t>
      </w:r>
      <w:r w:rsidR="00724B06" w:rsidRPr="00724B06">
        <w:rPr>
          <w:sz w:val="24"/>
          <w:szCs w:val="24"/>
          <w:lang w:val="en-US" w:eastAsia="zh-CN"/>
        </w:rPr>
        <w:t xml:space="preserve"> devices is required in terms of timing, data sharing, hardware sharing (Antenna sharing)</w:t>
      </w:r>
    </w:p>
    <w:p w14:paraId="33A23F9D" w14:textId="1DD88312" w:rsidR="00724B06" w:rsidRPr="00724B06" w:rsidRDefault="00724B06" w:rsidP="00724B06">
      <w:pPr>
        <w:pStyle w:val="ListParagraph"/>
        <w:numPr>
          <w:ilvl w:val="0"/>
          <w:numId w:val="134"/>
        </w:numPr>
        <w:spacing w:after="120" w:line="240" w:lineRule="auto"/>
        <w:ind w:firstLineChars="0"/>
        <w:jc w:val="both"/>
        <w:rPr>
          <w:sz w:val="24"/>
          <w:szCs w:val="24"/>
          <w:lang w:val="en-US" w:eastAsia="zh-CN"/>
        </w:rPr>
      </w:pPr>
      <w:r w:rsidRPr="00724B06">
        <w:rPr>
          <w:sz w:val="24"/>
          <w:szCs w:val="24"/>
          <w:lang w:val="en-US" w:eastAsia="zh-CN"/>
        </w:rPr>
        <w:t>RRM overhead can cost more than 25% time/frequency resources</w:t>
      </w:r>
      <w:r>
        <w:rPr>
          <w:sz w:val="24"/>
          <w:szCs w:val="24"/>
          <w:lang w:val="en-US" w:eastAsia="zh-CN"/>
        </w:rPr>
        <w:t>, e.g., 5ms SMTC window in 20ms periodicity</w:t>
      </w:r>
    </w:p>
    <w:p w14:paraId="3929AF85" w14:textId="726F3496" w:rsidR="00724B06" w:rsidRPr="00724B06" w:rsidRDefault="00724B06" w:rsidP="00724B06">
      <w:pPr>
        <w:pStyle w:val="ListParagraph"/>
        <w:numPr>
          <w:ilvl w:val="0"/>
          <w:numId w:val="134"/>
        </w:numPr>
        <w:spacing w:after="120" w:line="240" w:lineRule="auto"/>
        <w:ind w:firstLineChars="0"/>
        <w:jc w:val="both"/>
        <w:rPr>
          <w:sz w:val="24"/>
          <w:szCs w:val="24"/>
          <w:lang w:val="en-US" w:eastAsia="zh-CN"/>
        </w:rPr>
      </w:pPr>
      <w:r w:rsidRPr="00724B06">
        <w:rPr>
          <w:sz w:val="24"/>
          <w:szCs w:val="24"/>
          <w:lang w:val="en-US" w:eastAsia="zh-CN"/>
        </w:rPr>
        <w:t>RRM is a significant contributor to power consumption in the Idle/Inactive mode of a UE, where it remains for a large portion of time, especially in low-activity scenarios.</w:t>
      </w:r>
    </w:p>
    <w:p w14:paraId="62006167" w14:textId="267220C7" w:rsidR="0006535D" w:rsidRDefault="005C7E91" w:rsidP="0006535D">
      <w:pPr>
        <w:jc w:val="both"/>
        <w:rPr>
          <w:sz w:val="24"/>
          <w:szCs w:val="24"/>
          <w:lang w:eastAsia="zh-CN"/>
        </w:rPr>
      </w:pPr>
      <w:r>
        <w:rPr>
          <w:sz w:val="24"/>
          <w:szCs w:val="24"/>
          <w:lang w:eastAsia="zh-CN"/>
        </w:rPr>
        <w:t>From our perspective, the benefits by using virtual RRM UE group is also very apparent to both UE and network, e.g.,</w:t>
      </w:r>
    </w:p>
    <w:p w14:paraId="31430C09" w14:textId="12A626B3" w:rsidR="005C7E91" w:rsidRPr="005C7E91" w:rsidRDefault="005C7E91" w:rsidP="005C7E91">
      <w:pPr>
        <w:pStyle w:val="ListParagraph"/>
        <w:numPr>
          <w:ilvl w:val="0"/>
          <w:numId w:val="134"/>
        </w:numPr>
        <w:spacing w:after="120" w:line="240" w:lineRule="auto"/>
        <w:ind w:firstLineChars="0"/>
        <w:jc w:val="both"/>
        <w:rPr>
          <w:sz w:val="24"/>
          <w:szCs w:val="24"/>
          <w:lang w:val="en-US" w:eastAsia="zh-CN"/>
        </w:rPr>
      </w:pPr>
      <w:r w:rsidRPr="005C7E91">
        <w:rPr>
          <w:sz w:val="24"/>
          <w:szCs w:val="24"/>
          <w:lang w:val="en-US" w:eastAsia="zh-CN"/>
        </w:rPr>
        <w:t>Throughput improvement</w:t>
      </w:r>
      <w:r>
        <w:rPr>
          <w:sz w:val="24"/>
          <w:szCs w:val="24"/>
          <w:lang w:val="en-US" w:eastAsia="zh-CN"/>
        </w:rPr>
        <w:t xml:space="preserve"> to both UE and network</w:t>
      </w:r>
      <w:r w:rsidRPr="005C7E91">
        <w:rPr>
          <w:sz w:val="24"/>
          <w:szCs w:val="24"/>
          <w:lang w:val="en-US" w:eastAsia="zh-CN"/>
        </w:rPr>
        <w:t>:</w:t>
      </w:r>
      <w:r>
        <w:rPr>
          <w:sz w:val="24"/>
          <w:szCs w:val="24"/>
          <w:lang w:val="en-US" w:eastAsia="zh-CN"/>
        </w:rPr>
        <w:t xml:space="preserve"> </w:t>
      </w:r>
      <w:r w:rsidRPr="005C7E91">
        <w:rPr>
          <w:sz w:val="24"/>
          <w:szCs w:val="24"/>
          <w:lang w:val="en-US" w:eastAsia="zh-CN"/>
        </w:rPr>
        <w:t>e.g., Offload/share RRM measurement with MG or scheduling restriction from high-traffic-load device to other low-traffic-load device</w:t>
      </w:r>
      <w:r>
        <w:rPr>
          <w:sz w:val="24"/>
          <w:szCs w:val="24"/>
          <w:lang w:val="en-US" w:eastAsia="zh-CN"/>
        </w:rPr>
        <w:t>.</w:t>
      </w:r>
    </w:p>
    <w:p w14:paraId="2D2F0CA1" w14:textId="30DD712C" w:rsidR="005C7E91" w:rsidRPr="005C7E91" w:rsidRDefault="005C7E91" w:rsidP="005C7E91">
      <w:pPr>
        <w:pStyle w:val="ListParagraph"/>
        <w:numPr>
          <w:ilvl w:val="0"/>
          <w:numId w:val="134"/>
        </w:numPr>
        <w:spacing w:after="120" w:line="240" w:lineRule="auto"/>
        <w:ind w:firstLineChars="0"/>
        <w:jc w:val="both"/>
        <w:rPr>
          <w:sz w:val="24"/>
          <w:szCs w:val="24"/>
          <w:lang w:val="en-US" w:eastAsia="zh-CN"/>
        </w:rPr>
      </w:pPr>
      <w:r w:rsidRPr="005C7E91">
        <w:rPr>
          <w:sz w:val="24"/>
          <w:szCs w:val="24"/>
          <w:lang w:val="en-US" w:eastAsia="zh-CN"/>
        </w:rPr>
        <w:t>UE power saving:</w:t>
      </w:r>
      <w:r>
        <w:rPr>
          <w:sz w:val="24"/>
          <w:szCs w:val="24"/>
          <w:lang w:val="en-US" w:eastAsia="zh-CN"/>
        </w:rPr>
        <w:t xml:space="preserve"> </w:t>
      </w:r>
      <w:r w:rsidRPr="005C7E91">
        <w:rPr>
          <w:sz w:val="24"/>
          <w:szCs w:val="24"/>
          <w:lang w:val="en-US" w:eastAsia="zh-CN"/>
        </w:rPr>
        <w:t xml:space="preserve">e.g., offload RRM measurement from </w:t>
      </w:r>
      <w:r w:rsidR="0070190A">
        <w:rPr>
          <w:sz w:val="24"/>
          <w:szCs w:val="24"/>
          <w:lang w:val="en-US" w:eastAsia="zh-CN"/>
        </w:rPr>
        <w:t>power-hungry</w:t>
      </w:r>
      <w:r w:rsidRPr="005C7E91">
        <w:rPr>
          <w:sz w:val="24"/>
          <w:szCs w:val="24"/>
          <w:lang w:val="en-US" w:eastAsia="zh-CN"/>
        </w:rPr>
        <w:t xml:space="preserve"> device to </w:t>
      </w:r>
      <w:r w:rsidR="0070190A">
        <w:rPr>
          <w:sz w:val="24"/>
          <w:szCs w:val="24"/>
          <w:lang w:val="en-US" w:eastAsia="zh-CN"/>
        </w:rPr>
        <w:t xml:space="preserve">other </w:t>
      </w:r>
      <w:r w:rsidRPr="005C7E91">
        <w:rPr>
          <w:sz w:val="24"/>
          <w:szCs w:val="24"/>
          <w:lang w:val="en-US" w:eastAsia="zh-CN"/>
        </w:rPr>
        <w:t>devices</w:t>
      </w:r>
    </w:p>
    <w:p w14:paraId="6380B413" w14:textId="0104434D" w:rsidR="005C7E91" w:rsidRDefault="005C7E91" w:rsidP="005C7E91">
      <w:pPr>
        <w:pStyle w:val="ListParagraph"/>
        <w:numPr>
          <w:ilvl w:val="0"/>
          <w:numId w:val="134"/>
        </w:numPr>
        <w:spacing w:after="120" w:line="240" w:lineRule="auto"/>
        <w:ind w:firstLineChars="0"/>
        <w:jc w:val="both"/>
        <w:rPr>
          <w:sz w:val="24"/>
          <w:szCs w:val="24"/>
          <w:lang w:val="en-US" w:eastAsia="zh-CN"/>
        </w:rPr>
      </w:pPr>
      <w:r w:rsidRPr="005C7E91">
        <w:rPr>
          <w:sz w:val="24"/>
          <w:szCs w:val="24"/>
          <w:lang w:val="en-US" w:eastAsia="zh-CN"/>
        </w:rPr>
        <w:t>Signaling overhead reduction by using single unified RRM measurement configuration/reporting</w:t>
      </w:r>
    </w:p>
    <w:p w14:paraId="7FE45EE4" w14:textId="161919BA" w:rsidR="005C7E91" w:rsidRDefault="005C7E91" w:rsidP="00C6377C">
      <w:pPr>
        <w:spacing w:after="120"/>
        <w:jc w:val="both"/>
        <w:rPr>
          <w:sz w:val="24"/>
          <w:szCs w:val="24"/>
          <w:lang w:val="en-US" w:eastAsia="zh-CN"/>
        </w:rPr>
      </w:pPr>
      <w:r>
        <w:rPr>
          <w:sz w:val="24"/>
          <w:szCs w:val="24"/>
          <w:lang w:val="en-US" w:eastAsia="zh-CN"/>
        </w:rPr>
        <w:t xml:space="preserve">However, to decouple from the other WG discussion, RAN4 can </w:t>
      </w:r>
      <w:r w:rsidR="00C6377C">
        <w:rPr>
          <w:sz w:val="24"/>
          <w:szCs w:val="24"/>
          <w:lang w:val="en-US" w:eastAsia="zh-CN"/>
        </w:rPr>
        <w:t>prioritize</w:t>
      </w:r>
      <w:r>
        <w:rPr>
          <w:sz w:val="24"/>
          <w:szCs w:val="24"/>
          <w:lang w:val="en-US" w:eastAsia="zh-CN"/>
        </w:rPr>
        <w:t xml:space="preserve"> the</w:t>
      </w:r>
      <w:r w:rsidR="00C6377C">
        <w:rPr>
          <w:sz w:val="24"/>
          <w:szCs w:val="24"/>
          <w:lang w:val="en-US" w:eastAsia="zh-CN"/>
        </w:rPr>
        <w:t xml:space="preserve"> case </w:t>
      </w:r>
      <w:r w:rsidR="00C6377C" w:rsidRPr="00C6377C">
        <w:rPr>
          <w:sz w:val="24"/>
          <w:szCs w:val="24"/>
          <w:lang w:val="en-US" w:eastAsia="zh-CN"/>
        </w:rPr>
        <w:t>without side-link</w:t>
      </w:r>
      <w:r w:rsidR="00C6377C">
        <w:rPr>
          <w:sz w:val="24"/>
          <w:szCs w:val="24"/>
          <w:lang w:val="en-US" w:eastAsia="zh-CN"/>
        </w:rPr>
        <w:t>, and there is n</w:t>
      </w:r>
      <w:r w:rsidR="00C6377C" w:rsidRPr="00C6377C">
        <w:rPr>
          <w:sz w:val="24"/>
          <w:szCs w:val="24"/>
          <w:lang w:val="en-US" w:eastAsia="zh-CN"/>
        </w:rPr>
        <w:t xml:space="preserve">o Tx/Rx timing sharing, no data sharing, </w:t>
      </w:r>
      <w:r w:rsidR="00C6377C">
        <w:rPr>
          <w:sz w:val="24"/>
          <w:szCs w:val="24"/>
          <w:lang w:val="en-US" w:eastAsia="zh-CN"/>
        </w:rPr>
        <w:t xml:space="preserve">and </w:t>
      </w:r>
      <w:r w:rsidR="00C6377C" w:rsidRPr="00C6377C">
        <w:rPr>
          <w:sz w:val="24"/>
          <w:szCs w:val="24"/>
          <w:lang w:val="en-US" w:eastAsia="zh-CN"/>
        </w:rPr>
        <w:t>no coherent transmission/reception</w:t>
      </w:r>
      <w:r w:rsidR="00C6377C">
        <w:rPr>
          <w:sz w:val="24"/>
          <w:szCs w:val="24"/>
          <w:lang w:val="en-US" w:eastAsia="zh-CN"/>
        </w:rPr>
        <w:t xml:space="preserve"> among the devices in the same virtual RRM UE group. How devices coordinate with each other in the virtual group can be left to UE proprietary implementation, and it shall not have any spec impact.</w:t>
      </w:r>
    </w:p>
    <w:p w14:paraId="306BF5A4" w14:textId="3FFE9A76" w:rsidR="00C6377C" w:rsidRDefault="00C6377C" w:rsidP="00C6377C">
      <w:pPr>
        <w:spacing w:after="120"/>
        <w:jc w:val="both"/>
        <w:rPr>
          <w:sz w:val="24"/>
          <w:szCs w:val="24"/>
          <w:lang w:val="en-US" w:eastAsia="zh-CN"/>
        </w:rPr>
      </w:pPr>
      <w:r>
        <w:rPr>
          <w:sz w:val="24"/>
          <w:szCs w:val="24"/>
          <w:lang w:val="en-US" w:eastAsia="zh-CN"/>
        </w:rPr>
        <w:t xml:space="preserve">Thus, the scope of virtual RRM UE group can </w:t>
      </w:r>
      <w:proofErr w:type="gramStart"/>
      <w:r>
        <w:rPr>
          <w:sz w:val="24"/>
          <w:szCs w:val="24"/>
          <w:lang w:val="en-US" w:eastAsia="zh-CN"/>
        </w:rPr>
        <w:t>include:</w:t>
      </w:r>
      <w:proofErr w:type="gramEnd"/>
      <w:r>
        <w:rPr>
          <w:sz w:val="24"/>
          <w:szCs w:val="24"/>
          <w:lang w:val="en-US" w:eastAsia="zh-CN"/>
        </w:rPr>
        <w:t xml:space="preserve"> study the v</w:t>
      </w:r>
      <w:r w:rsidRPr="00C6377C">
        <w:rPr>
          <w:sz w:val="24"/>
          <w:szCs w:val="24"/>
          <w:lang w:val="en-US" w:eastAsia="zh-CN"/>
        </w:rPr>
        <w:t>irtual RRM group concept</w:t>
      </w:r>
      <w:r>
        <w:rPr>
          <w:sz w:val="24"/>
          <w:szCs w:val="24"/>
          <w:lang w:val="en-US" w:eastAsia="zh-CN"/>
        </w:rPr>
        <w:t xml:space="preserve"> for </w:t>
      </w:r>
      <w:r w:rsidRPr="00C6377C">
        <w:rPr>
          <w:sz w:val="24"/>
          <w:szCs w:val="24"/>
          <w:lang w:val="en-US" w:eastAsia="zh-CN"/>
        </w:rPr>
        <w:t>Only RRM functionality</w:t>
      </w:r>
      <w:r>
        <w:rPr>
          <w:sz w:val="24"/>
          <w:szCs w:val="24"/>
          <w:lang w:val="en-US" w:eastAsia="zh-CN"/>
        </w:rPr>
        <w:t xml:space="preserve"> only; and study the schemes for m</w:t>
      </w:r>
      <w:r w:rsidRPr="00C6377C">
        <w:rPr>
          <w:sz w:val="24"/>
          <w:szCs w:val="24"/>
          <w:lang w:val="en-US" w:eastAsia="zh-CN"/>
        </w:rPr>
        <w:t>easurement load balance among devices in virtual RRM group</w:t>
      </w:r>
      <w:r>
        <w:rPr>
          <w:sz w:val="24"/>
          <w:szCs w:val="24"/>
          <w:lang w:val="en-US" w:eastAsia="zh-CN"/>
        </w:rPr>
        <w:t>.</w:t>
      </w:r>
    </w:p>
    <w:p w14:paraId="5FFFFFB5" w14:textId="5320357F" w:rsidR="00C6377C" w:rsidRPr="004E7AFA" w:rsidRDefault="00C6377C" w:rsidP="00C6377C">
      <w:pPr>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3</w:t>
      </w:r>
      <w:r w:rsidRPr="004E7AFA">
        <w:rPr>
          <w:b/>
          <w:bCs/>
          <w:i/>
          <w:iCs/>
          <w:sz w:val="24"/>
          <w:szCs w:val="24"/>
          <w:lang w:val="en-US" w:eastAsia="zh-CN"/>
        </w:rPr>
        <w:t xml:space="preserve">: </w:t>
      </w:r>
      <w:r>
        <w:rPr>
          <w:b/>
          <w:bCs/>
          <w:i/>
          <w:iCs/>
          <w:sz w:val="24"/>
          <w:szCs w:val="24"/>
          <w:lang w:val="en-US" w:eastAsia="zh-CN"/>
        </w:rPr>
        <w:t>virtual RRM UE group</w:t>
      </w:r>
      <w:r w:rsidRPr="004E7AFA">
        <w:rPr>
          <w:b/>
          <w:bCs/>
          <w:i/>
          <w:iCs/>
          <w:sz w:val="24"/>
          <w:szCs w:val="24"/>
          <w:lang w:val="en-US" w:eastAsia="zh-CN"/>
        </w:rPr>
        <w:t xml:space="preserve"> </w:t>
      </w:r>
      <w:r w:rsidR="0070190A">
        <w:rPr>
          <w:b/>
          <w:bCs/>
          <w:i/>
          <w:iCs/>
          <w:sz w:val="24"/>
          <w:szCs w:val="24"/>
          <w:lang w:val="en-US" w:eastAsia="zh-CN"/>
        </w:rPr>
        <w:t>is</w:t>
      </w:r>
      <w:r w:rsidRPr="004E7AFA">
        <w:rPr>
          <w:b/>
          <w:bCs/>
          <w:i/>
          <w:iCs/>
          <w:sz w:val="24"/>
          <w:szCs w:val="24"/>
          <w:lang w:val="en-US" w:eastAsia="zh-CN"/>
        </w:rPr>
        <w:t xml:space="preserve"> discussed in Rel-20 6G SI from RAN4 RRM perspective.</w:t>
      </w:r>
    </w:p>
    <w:p w14:paraId="7B01A73B" w14:textId="5939A77D" w:rsidR="00C6377C" w:rsidRPr="004E7AFA" w:rsidRDefault="00C6377C" w:rsidP="00C6377C">
      <w:pPr>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4</w:t>
      </w:r>
      <w:r w:rsidRPr="004E7AFA">
        <w:rPr>
          <w:b/>
          <w:bCs/>
          <w:i/>
          <w:iCs/>
          <w:sz w:val="24"/>
          <w:szCs w:val="24"/>
          <w:lang w:val="en-US" w:eastAsia="zh-CN"/>
        </w:rPr>
        <w:t xml:space="preserve">: for </w:t>
      </w:r>
      <w:r>
        <w:rPr>
          <w:b/>
          <w:bCs/>
          <w:i/>
          <w:iCs/>
          <w:sz w:val="24"/>
          <w:szCs w:val="24"/>
          <w:lang w:val="en-US" w:eastAsia="zh-CN"/>
        </w:rPr>
        <w:t>virtual RRM UE group</w:t>
      </w:r>
      <w:r w:rsidRPr="004E7AFA">
        <w:rPr>
          <w:b/>
          <w:bCs/>
          <w:i/>
          <w:iCs/>
          <w:sz w:val="24"/>
          <w:szCs w:val="24"/>
          <w:lang w:val="en-US" w:eastAsia="zh-CN"/>
        </w:rPr>
        <w:t>, following aspects can be studied:</w:t>
      </w:r>
    </w:p>
    <w:p w14:paraId="16958A60" w14:textId="77777777" w:rsidR="00C6377C" w:rsidRPr="00C6377C" w:rsidRDefault="00C6377C" w:rsidP="00C6377C">
      <w:pPr>
        <w:pStyle w:val="ListParagraph"/>
        <w:numPr>
          <w:ilvl w:val="0"/>
          <w:numId w:val="133"/>
        </w:numPr>
        <w:ind w:firstLineChars="0"/>
        <w:rPr>
          <w:b/>
          <w:bCs/>
          <w:i/>
          <w:iCs/>
          <w:sz w:val="24"/>
          <w:szCs w:val="24"/>
          <w:lang w:val="en-US" w:eastAsia="zh-CN"/>
        </w:rPr>
      </w:pPr>
      <w:r w:rsidRPr="00C6377C">
        <w:rPr>
          <w:b/>
          <w:bCs/>
          <w:i/>
          <w:iCs/>
          <w:sz w:val="24"/>
          <w:szCs w:val="24"/>
          <w:lang w:val="en-US" w:eastAsia="zh-CN"/>
        </w:rPr>
        <w:t>To study the feasibility of Virtual RRM group concept</w:t>
      </w:r>
    </w:p>
    <w:p w14:paraId="09797288" w14:textId="1124F44E" w:rsidR="00C6377C" w:rsidRDefault="00C6377C" w:rsidP="00C6377C">
      <w:pPr>
        <w:pStyle w:val="ListParagraph"/>
        <w:numPr>
          <w:ilvl w:val="1"/>
          <w:numId w:val="133"/>
        </w:numPr>
        <w:ind w:firstLineChars="0"/>
        <w:jc w:val="both"/>
        <w:rPr>
          <w:b/>
          <w:bCs/>
          <w:i/>
          <w:iCs/>
          <w:sz w:val="24"/>
          <w:szCs w:val="24"/>
          <w:lang w:val="en-US" w:eastAsia="zh-CN"/>
        </w:rPr>
      </w:pPr>
      <w:r w:rsidRPr="00C6377C">
        <w:rPr>
          <w:b/>
          <w:bCs/>
          <w:i/>
          <w:iCs/>
          <w:sz w:val="24"/>
          <w:szCs w:val="24"/>
          <w:lang w:val="en-US" w:eastAsia="zh-CN"/>
        </w:rPr>
        <w:t>Only RRM functionality (e.g., L3 RSRP/RSRQ measurement) is considered</w:t>
      </w:r>
    </w:p>
    <w:p w14:paraId="09E0CD07" w14:textId="60B1A5EF" w:rsidR="00C6377C" w:rsidRPr="00C6377C" w:rsidRDefault="00C6377C" w:rsidP="00C6377C">
      <w:pPr>
        <w:pStyle w:val="ListParagraph"/>
        <w:numPr>
          <w:ilvl w:val="1"/>
          <w:numId w:val="133"/>
        </w:numPr>
        <w:ind w:firstLineChars="0"/>
        <w:jc w:val="both"/>
        <w:rPr>
          <w:b/>
          <w:bCs/>
          <w:i/>
          <w:iCs/>
          <w:sz w:val="24"/>
          <w:szCs w:val="24"/>
          <w:lang w:val="en-US" w:eastAsia="zh-CN"/>
        </w:rPr>
      </w:pPr>
      <w:r w:rsidRPr="00C6377C">
        <w:rPr>
          <w:b/>
          <w:bCs/>
          <w:i/>
          <w:iCs/>
          <w:sz w:val="24"/>
          <w:szCs w:val="24"/>
          <w:lang w:val="en-US" w:eastAsia="zh-CN"/>
        </w:rPr>
        <w:t>No Tx/Rx timing sharing, no data sharing, no coherent transmission/reception</w:t>
      </w:r>
      <w:r>
        <w:rPr>
          <w:b/>
          <w:bCs/>
          <w:i/>
          <w:iCs/>
          <w:sz w:val="24"/>
          <w:szCs w:val="24"/>
          <w:lang w:val="en-US" w:eastAsia="zh-CN"/>
        </w:rPr>
        <w:t xml:space="preserve"> is considered</w:t>
      </w:r>
    </w:p>
    <w:p w14:paraId="6BCAF25A" w14:textId="10263AF8" w:rsidR="00C6377C" w:rsidRPr="004E7AFA" w:rsidRDefault="00C6377C" w:rsidP="00C6377C">
      <w:pPr>
        <w:pStyle w:val="ListParagraph"/>
        <w:numPr>
          <w:ilvl w:val="1"/>
          <w:numId w:val="133"/>
        </w:numPr>
        <w:ind w:firstLineChars="0"/>
        <w:jc w:val="both"/>
        <w:rPr>
          <w:b/>
          <w:bCs/>
          <w:i/>
          <w:iCs/>
          <w:sz w:val="24"/>
          <w:szCs w:val="24"/>
          <w:lang w:val="en-US" w:eastAsia="zh-CN"/>
        </w:rPr>
      </w:pPr>
      <w:r w:rsidRPr="00C6377C">
        <w:rPr>
          <w:b/>
          <w:bCs/>
          <w:i/>
          <w:iCs/>
          <w:sz w:val="24"/>
          <w:szCs w:val="24"/>
          <w:lang w:val="en-US" w:eastAsia="zh-CN"/>
        </w:rPr>
        <w:t>Prioritize the case without side-link</w:t>
      </w:r>
    </w:p>
    <w:p w14:paraId="05FE6F17" w14:textId="7A0D6572" w:rsidR="00C6377C" w:rsidRPr="00C6377C" w:rsidRDefault="00C6377C" w:rsidP="00C6377C">
      <w:pPr>
        <w:pStyle w:val="ListParagraph"/>
        <w:numPr>
          <w:ilvl w:val="0"/>
          <w:numId w:val="133"/>
        </w:numPr>
        <w:ind w:firstLineChars="0"/>
        <w:jc w:val="both"/>
        <w:rPr>
          <w:b/>
          <w:bCs/>
          <w:i/>
          <w:iCs/>
          <w:sz w:val="24"/>
          <w:szCs w:val="24"/>
          <w:lang w:val="en-US" w:eastAsia="zh-CN"/>
        </w:rPr>
      </w:pPr>
      <w:r w:rsidRPr="004E7AFA">
        <w:rPr>
          <w:b/>
          <w:bCs/>
          <w:i/>
          <w:iCs/>
          <w:sz w:val="24"/>
          <w:szCs w:val="24"/>
          <w:lang w:val="en-US" w:eastAsia="zh-CN"/>
        </w:rPr>
        <w:t xml:space="preserve">To </w:t>
      </w:r>
      <w:r>
        <w:rPr>
          <w:b/>
          <w:bCs/>
          <w:i/>
          <w:iCs/>
          <w:sz w:val="24"/>
          <w:szCs w:val="24"/>
          <w:lang w:val="en-US" w:eastAsia="zh-CN"/>
        </w:rPr>
        <w:t>study</w:t>
      </w:r>
      <w:r w:rsidRPr="004E7AFA">
        <w:rPr>
          <w:b/>
          <w:bCs/>
          <w:i/>
          <w:iCs/>
          <w:sz w:val="24"/>
          <w:szCs w:val="24"/>
          <w:lang w:val="en-US" w:eastAsia="zh-CN"/>
        </w:rPr>
        <w:t xml:space="preserve"> </w:t>
      </w:r>
      <w:r>
        <w:rPr>
          <w:b/>
          <w:bCs/>
          <w:i/>
          <w:iCs/>
          <w:sz w:val="24"/>
          <w:szCs w:val="24"/>
          <w:lang w:val="en-US" w:eastAsia="zh-CN"/>
        </w:rPr>
        <w:t xml:space="preserve">the feasibility and schemes of </w:t>
      </w:r>
      <w:r w:rsidRPr="00C6377C">
        <w:rPr>
          <w:b/>
          <w:bCs/>
          <w:i/>
          <w:iCs/>
          <w:sz w:val="24"/>
          <w:szCs w:val="24"/>
          <w:lang w:val="en-US" w:eastAsia="zh-CN"/>
        </w:rPr>
        <w:t>Measurement load balance among devices in virtual RRM group</w:t>
      </w:r>
    </w:p>
    <w:p w14:paraId="5CE6B5C2" w14:textId="6C9AB064" w:rsidR="00A22B91" w:rsidRPr="00612F72" w:rsidRDefault="0006535D" w:rsidP="00A22B91">
      <w:pPr>
        <w:pStyle w:val="Heading1"/>
        <w:numPr>
          <w:ilvl w:val="0"/>
          <w:numId w:val="10"/>
        </w:numPr>
        <w:pBdr>
          <w:top w:val="single" w:sz="12" w:space="2" w:color="auto"/>
        </w:pBdr>
        <w:jc w:val="both"/>
        <w:rPr>
          <w:sz w:val="32"/>
        </w:rPr>
      </w:pPr>
      <w:r>
        <w:rPr>
          <w:sz w:val="32"/>
        </w:rPr>
        <w:t>RRM enhancement for mobility</w:t>
      </w:r>
    </w:p>
    <w:p w14:paraId="23D0A5BB" w14:textId="793580F3" w:rsidR="008751C3" w:rsidRPr="009B0680" w:rsidRDefault="008751C3" w:rsidP="0070190A">
      <w:pPr>
        <w:spacing w:after="120"/>
        <w:jc w:val="both"/>
        <w:rPr>
          <w:sz w:val="24"/>
          <w:szCs w:val="24"/>
        </w:rPr>
      </w:pPr>
      <w:r w:rsidRPr="009B0680">
        <w:rPr>
          <w:sz w:val="24"/>
          <w:szCs w:val="24"/>
        </w:rPr>
        <w:t>Mobility is one of the most critical procedures in wireless communication. In 5G design, mobility is supported for UE in RRC_IDLE, RRC_INACTIVE and RRC_CONNECTED modes.</w:t>
      </w:r>
      <w:r w:rsidR="00487717" w:rsidRPr="009B0680">
        <w:rPr>
          <w:sz w:val="24"/>
          <w:szCs w:val="24"/>
        </w:rPr>
        <w:t xml:space="preserve"> Here we would like to focus on connected mode.</w:t>
      </w:r>
      <w:r w:rsidR="0070190A">
        <w:rPr>
          <w:sz w:val="24"/>
          <w:szCs w:val="24"/>
        </w:rPr>
        <w:t xml:space="preserve"> </w:t>
      </w:r>
      <w:r w:rsidRPr="009B0680">
        <w:rPr>
          <w:sz w:val="24"/>
          <w:szCs w:val="24"/>
        </w:rPr>
        <w:t xml:space="preserve">Mobility in RRC_CONNECTED mode includes handover, RRC re-establishment, RRC redirection upon RRC release, L1/L2 triggered inter cell mobility (LTM) and etc. </w:t>
      </w:r>
    </w:p>
    <w:p w14:paraId="1672A9D0" w14:textId="77777777" w:rsidR="008751C3" w:rsidRPr="009B0680" w:rsidRDefault="008751C3" w:rsidP="0070190A">
      <w:pPr>
        <w:spacing w:after="120"/>
        <w:jc w:val="both"/>
        <w:rPr>
          <w:sz w:val="24"/>
          <w:szCs w:val="24"/>
        </w:rPr>
      </w:pPr>
      <w:r w:rsidRPr="009B0680">
        <w:rPr>
          <w:sz w:val="24"/>
          <w:szCs w:val="24"/>
        </w:rPr>
        <w:lastRenderedPageBreak/>
        <w:t>Most typically, mobility in RRC_CONNECTED mode is triggered by UE RRM measurement. Measurements to be performed by a UE for connected mode mobility are classified in at least four measurement types:</w:t>
      </w:r>
    </w:p>
    <w:p w14:paraId="47E950DA" w14:textId="77777777" w:rsidR="008751C3" w:rsidRPr="009B0680" w:rsidRDefault="008751C3" w:rsidP="0070190A">
      <w:pPr>
        <w:pStyle w:val="B1"/>
        <w:jc w:val="both"/>
        <w:rPr>
          <w:rFonts w:eastAsia="SimSun"/>
          <w:kern w:val="2"/>
          <w:sz w:val="24"/>
          <w:szCs w:val="24"/>
        </w:rPr>
      </w:pPr>
      <w:r w:rsidRPr="009B0680">
        <w:rPr>
          <w:rFonts w:eastAsia="SimSun"/>
          <w:kern w:val="2"/>
          <w:sz w:val="24"/>
          <w:szCs w:val="24"/>
        </w:rPr>
        <w:t>-</w:t>
      </w:r>
      <w:r w:rsidRPr="009B0680">
        <w:rPr>
          <w:rFonts w:eastAsia="SimSun"/>
          <w:kern w:val="2"/>
          <w:sz w:val="24"/>
          <w:szCs w:val="24"/>
        </w:rPr>
        <w:tab/>
        <w:t>Intra-frequency NR measurements;</w:t>
      </w:r>
    </w:p>
    <w:p w14:paraId="5CCF8F30" w14:textId="77777777" w:rsidR="008751C3" w:rsidRPr="009B0680" w:rsidRDefault="008751C3" w:rsidP="0070190A">
      <w:pPr>
        <w:pStyle w:val="B1"/>
        <w:jc w:val="both"/>
        <w:rPr>
          <w:rFonts w:eastAsia="SimSun"/>
          <w:kern w:val="2"/>
          <w:sz w:val="24"/>
          <w:szCs w:val="24"/>
        </w:rPr>
      </w:pPr>
      <w:r w:rsidRPr="009B0680">
        <w:rPr>
          <w:rFonts w:eastAsia="SimSun"/>
          <w:kern w:val="2"/>
          <w:sz w:val="24"/>
          <w:szCs w:val="24"/>
        </w:rPr>
        <w:t>-</w:t>
      </w:r>
      <w:r w:rsidRPr="009B0680">
        <w:rPr>
          <w:rFonts w:eastAsia="SimSun"/>
          <w:kern w:val="2"/>
          <w:sz w:val="24"/>
          <w:szCs w:val="24"/>
        </w:rPr>
        <w:tab/>
        <w:t>Inter-frequency NR measurements;</w:t>
      </w:r>
    </w:p>
    <w:p w14:paraId="21B51608" w14:textId="77777777" w:rsidR="008751C3" w:rsidRPr="009B0680" w:rsidRDefault="008751C3" w:rsidP="0070190A">
      <w:pPr>
        <w:pStyle w:val="B1"/>
        <w:jc w:val="both"/>
        <w:rPr>
          <w:rFonts w:eastAsia="SimSun"/>
          <w:kern w:val="2"/>
          <w:sz w:val="24"/>
          <w:szCs w:val="24"/>
        </w:rPr>
      </w:pPr>
      <w:r w:rsidRPr="009B0680">
        <w:rPr>
          <w:rFonts w:eastAsia="SimSun"/>
          <w:kern w:val="2"/>
          <w:sz w:val="24"/>
          <w:szCs w:val="24"/>
        </w:rPr>
        <w:t>-</w:t>
      </w:r>
      <w:r w:rsidRPr="009B0680">
        <w:rPr>
          <w:rFonts w:eastAsia="SimSun"/>
          <w:kern w:val="2"/>
          <w:sz w:val="24"/>
          <w:szCs w:val="24"/>
        </w:rPr>
        <w:tab/>
        <w:t>Inter-RAT measurements for E-UTRA;</w:t>
      </w:r>
    </w:p>
    <w:p w14:paraId="3B1AF278" w14:textId="77777777" w:rsidR="008751C3" w:rsidRPr="009B0680" w:rsidRDefault="008751C3" w:rsidP="0070190A">
      <w:pPr>
        <w:pStyle w:val="B1"/>
        <w:jc w:val="both"/>
        <w:rPr>
          <w:rFonts w:eastAsia="SimSun"/>
          <w:kern w:val="2"/>
          <w:sz w:val="24"/>
          <w:szCs w:val="24"/>
        </w:rPr>
      </w:pPr>
      <w:r w:rsidRPr="009B0680">
        <w:rPr>
          <w:rFonts w:eastAsia="SimSun"/>
          <w:kern w:val="2"/>
          <w:sz w:val="24"/>
          <w:szCs w:val="24"/>
        </w:rPr>
        <w:t>-</w:t>
      </w:r>
      <w:r w:rsidRPr="009B0680">
        <w:rPr>
          <w:rFonts w:eastAsia="SimSun"/>
          <w:kern w:val="2"/>
          <w:sz w:val="24"/>
          <w:szCs w:val="24"/>
        </w:rPr>
        <w:tab/>
        <w:t>Inter-RAT measurements for UTRA.</w:t>
      </w:r>
    </w:p>
    <w:p w14:paraId="23907839" w14:textId="3FDDC191" w:rsidR="00487717" w:rsidRPr="009B0680" w:rsidRDefault="008751C3" w:rsidP="0070190A">
      <w:pPr>
        <w:spacing w:after="120"/>
        <w:jc w:val="both"/>
        <w:rPr>
          <w:sz w:val="24"/>
          <w:szCs w:val="24"/>
        </w:rPr>
      </w:pPr>
      <w:r w:rsidRPr="009B0680">
        <w:rPr>
          <w:sz w:val="24"/>
          <w:szCs w:val="24"/>
        </w:rPr>
        <w:t>For each measurement type one or several measurement objects can be defined (a measurement object defines e.g. the carrier frequency to be monitored).</w:t>
      </w:r>
      <w:r w:rsidR="0070190A">
        <w:rPr>
          <w:sz w:val="24"/>
          <w:szCs w:val="24"/>
        </w:rPr>
        <w:t xml:space="preserve"> </w:t>
      </w:r>
      <w:r w:rsidRPr="009B0680">
        <w:rPr>
          <w:sz w:val="24"/>
          <w:szCs w:val="24"/>
        </w:rPr>
        <w:t>For each measurement object</w:t>
      </w:r>
      <w:r w:rsidR="0070190A">
        <w:rPr>
          <w:sz w:val="24"/>
          <w:szCs w:val="24"/>
        </w:rPr>
        <w:t>,</w:t>
      </w:r>
      <w:r w:rsidRPr="009B0680">
        <w:rPr>
          <w:sz w:val="24"/>
          <w:szCs w:val="24"/>
        </w:rPr>
        <w:t xml:space="preserve"> one or several reporting configurations can be defined (a reporting configuration defines the reporting criteria). Three reporting criteria are used: event triggered reporting, periodic reporting and event triggered periodic reporting.</w:t>
      </w:r>
    </w:p>
    <w:p w14:paraId="3072780B" w14:textId="77777777" w:rsidR="008751C3" w:rsidRPr="009B0680" w:rsidRDefault="008751C3" w:rsidP="0070190A">
      <w:pPr>
        <w:jc w:val="both"/>
        <w:rPr>
          <w:sz w:val="24"/>
          <w:szCs w:val="24"/>
        </w:rPr>
      </w:pPr>
      <w:r w:rsidRPr="009B0680">
        <w:rPr>
          <w:sz w:val="24"/>
          <w:szCs w:val="24"/>
        </w:rPr>
        <w:t xml:space="preserve">In typical handover procedure, network first configures measurement objects to UE so that UE can perform RRM measurement accordingly. Once UE realizes </w:t>
      </w:r>
      <w:proofErr w:type="spellStart"/>
      <w:r w:rsidRPr="009B0680">
        <w:rPr>
          <w:sz w:val="24"/>
          <w:szCs w:val="24"/>
        </w:rPr>
        <w:t>neighbor</w:t>
      </w:r>
      <w:proofErr w:type="spellEnd"/>
      <w:r w:rsidRPr="009B0680">
        <w:rPr>
          <w:sz w:val="24"/>
          <w:szCs w:val="24"/>
        </w:rPr>
        <w:t xml:space="preserve"> cell becomes better than serving cell in terms of signal quality such as RSRP and/or RSRQ, UE sends measurement report to network. Upon receiving UE measurement report, network would trigger handover procedure. Detailed steps can be found in the following figure.</w:t>
      </w:r>
    </w:p>
    <w:p w14:paraId="32741537" w14:textId="77777777" w:rsidR="008751C3" w:rsidRPr="009B0680" w:rsidRDefault="00B14AE3" w:rsidP="0070190A">
      <w:pPr>
        <w:jc w:val="center"/>
        <w:rPr>
          <w:noProof/>
          <w:sz w:val="24"/>
          <w:szCs w:val="24"/>
        </w:rPr>
      </w:pPr>
      <w:r w:rsidRPr="00B14AE3">
        <w:rPr>
          <w:noProof/>
          <w:sz w:val="24"/>
          <w:szCs w:val="24"/>
        </w:rPr>
        <w:object w:dxaOrig="12705" w:dyaOrig="14925" w14:anchorId="437F30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9.35pt;height:399.2pt;mso-width-percent:0;mso-height-percent:0;mso-width-percent:0;mso-height-percent:0" o:ole="">
            <v:imagedata r:id="rId15" o:title=""/>
          </v:shape>
          <o:OLEObject Type="Embed" ProgID="Mscgen.Chart" ShapeID="_x0000_i1025" DrawAspect="Content" ObjectID="_1820409976" r:id="rId16"/>
        </w:object>
      </w:r>
    </w:p>
    <w:p w14:paraId="2A5EA2F1" w14:textId="2A1D2B26" w:rsidR="008751C3" w:rsidRPr="00167D78" w:rsidRDefault="00167D78" w:rsidP="00167D78">
      <w:pPr>
        <w:pStyle w:val="Caption"/>
        <w:ind w:left="76" w:firstLine="284"/>
        <w:jc w:val="center"/>
      </w:pPr>
      <w:r>
        <w:t xml:space="preserve">Figure 5. </w:t>
      </w:r>
      <w:r w:rsidR="008751C3" w:rsidRPr="00167D78">
        <w:t>Intra-AMF/UPF Handover</w:t>
      </w:r>
    </w:p>
    <w:p w14:paraId="0B9DC7BA" w14:textId="7B6D4203" w:rsidR="008751C3" w:rsidRPr="009B0680" w:rsidRDefault="008751C3" w:rsidP="0070190A">
      <w:pPr>
        <w:jc w:val="both"/>
        <w:rPr>
          <w:sz w:val="24"/>
          <w:szCs w:val="24"/>
          <w:lang w:eastAsia="zh-CN"/>
        </w:rPr>
      </w:pPr>
      <w:r w:rsidRPr="009B0680">
        <w:rPr>
          <w:sz w:val="24"/>
          <w:szCs w:val="24"/>
        </w:rPr>
        <w:lastRenderedPageBreak/>
        <w:t xml:space="preserve">RRM measurement is periodic after configuration. UE updates its measurement results following a certain measurement cycle from hundreds of milliseconds to several seconds, rather than every slot. The measurement cycle is determined by measurement type, number of carriers configured for measurement and UE’s own measurement scheme. Therefore, there is latency between the time when channel condition can meet event triggered threshold and the time when UE realizes the condition is met. Usually, network would configure threshold with value larger than 0 (e.g. RSRP from </w:t>
      </w:r>
      <w:proofErr w:type="spellStart"/>
      <w:r w:rsidRPr="009B0680">
        <w:rPr>
          <w:sz w:val="24"/>
          <w:szCs w:val="24"/>
        </w:rPr>
        <w:t>neighbor</w:t>
      </w:r>
      <w:proofErr w:type="spellEnd"/>
      <w:r w:rsidRPr="009B0680">
        <w:rPr>
          <w:sz w:val="24"/>
          <w:szCs w:val="24"/>
        </w:rPr>
        <w:t xml:space="preserve"> cell is 3dB higher than that of serving cell) and Time-To-Trigger (TTT) window to avoid unnecessary ping</w:t>
      </w:r>
      <w:r w:rsidR="0070190A">
        <w:rPr>
          <w:sz w:val="24"/>
          <w:szCs w:val="24"/>
        </w:rPr>
        <w:t>-</w:t>
      </w:r>
      <w:r w:rsidRPr="009B0680">
        <w:rPr>
          <w:sz w:val="24"/>
          <w:szCs w:val="24"/>
        </w:rPr>
        <w:t>pong handover. That means during this latency, UE would suffer from low SINR, which results in low spectrum effi</w:t>
      </w:r>
      <w:r w:rsidRPr="009B0680">
        <w:rPr>
          <w:rFonts w:hint="eastAsia"/>
          <w:sz w:val="24"/>
          <w:szCs w:val="24"/>
          <w:lang w:eastAsia="zh-CN"/>
        </w:rPr>
        <w:t>ci</w:t>
      </w:r>
      <w:r w:rsidRPr="009B0680">
        <w:rPr>
          <w:sz w:val="24"/>
          <w:szCs w:val="24"/>
        </w:rPr>
        <w:t xml:space="preserve">ency. </w:t>
      </w:r>
    </w:p>
    <w:p w14:paraId="3F03EBAF" w14:textId="253EF5ED" w:rsidR="008751C3" w:rsidRPr="00AC16E3" w:rsidRDefault="00487717" w:rsidP="0070190A">
      <w:pPr>
        <w:pStyle w:val="Caption"/>
        <w:jc w:val="both"/>
        <w:rPr>
          <w:i/>
          <w:iCs/>
          <w:sz w:val="24"/>
          <w:szCs w:val="24"/>
        </w:rPr>
      </w:pPr>
      <w:r w:rsidRPr="00AC16E3">
        <w:rPr>
          <w:i/>
          <w:iCs/>
          <w:sz w:val="24"/>
          <w:szCs w:val="24"/>
        </w:rPr>
        <w:t xml:space="preserve">Observation </w:t>
      </w:r>
      <w:r w:rsidR="0070190A" w:rsidRPr="00AC16E3">
        <w:rPr>
          <w:i/>
          <w:iCs/>
          <w:sz w:val="24"/>
          <w:szCs w:val="24"/>
        </w:rPr>
        <w:t>7</w:t>
      </w:r>
      <w:r w:rsidRPr="00AC16E3">
        <w:rPr>
          <w:i/>
          <w:iCs/>
          <w:sz w:val="24"/>
          <w:szCs w:val="24"/>
        </w:rPr>
        <w:t>: long measurement latency results in poor handover performance and user experience.</w:t>
      </w:r>
    </w:p>
    <w:p w14:paraId="14756C7F" w14:textId="77777777" w:rsidR="008751C3" w:rsidRPr="009B0680" w:rsidRDefault="008751C3" w:rsidP="008751C3">
      <w:pPr>
        <w:rPr>
          <w:sz w:val="24"/>
          <w:szCs w:val="24"/>
        </w:rPr>
      </w:pPr>
      <w:r w:rsidRPr="009B0680">
        <w:rPr>
          <w:noProof/>
          <w:sz w:val="24"/>
          <w:szCs w:val="24"/>
          <w14:ligatures w14:val="standardContextual"/>
        </w:rPr>
        <w:drawing>
          <wp:inline distT="0" distB="0" distL="0" distR="0" wp14:anchorId="757D5D44" wp14:editId="656FE7FF">
            <wp:extent cx="5760720" cy="3743325"/>
            <wp:effectExtent l="0" t="0" r="5080" b="3175"/>
            <wp:docPr id="510647038" name="Picture 1" descr="A diagram of a data processing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647038" name="Picture 1" descr="A diagram of a data processing process&#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5760720" cy="3743325"/>
                    </a:xfrm>
                    <a:prstGeom prst="rect">
                      <a:avLst/>
                    </a:prstGeom>
                  </pic:spPr>
                </pic:pic>
              </a:graphicData>
            </a:graphic>
          </wp:inline>
        </w:drawing>
      </w:r>
    </w:p>
    <w:p w14:paraId="77D00865" w14:textId="6E704188" w:rsidR="008751C3" w:rsidRPr="00167D78" w:rsidRDefault="00167D78" w:rsidP="00167D78">
      <w:pPr>
        <w:pStyle w:val="Caption"/>
        <w:ind w:left="76" w:firstLine="284"/>
        <w:jc w:val="center"/>
      </w:pPr>
      <w:r>
        <w:t xml:space="preserve">Figure 6. </w:t>
      </w:r>
      <w:r w:rsidR="008751C3" w:rsidRPr="00167D78">
        <w:t>baseline handover procedure in 5G</w:t>
      </w:r>
    </w:p>
    <w:p w14:paraId="02DEF6BE" w14:textId="77777777" w:rsidR="008751C3" w:rsidRPr="009B0680" w:rsidRDefault="008751C3" w:rsidP="0070190A">
      <w:pPr>
        <w:jc w:val="both"/>
        <w:rPr>
          <w:sz w:val="24"/>
          <w:szCs w:val="24"/>
        </w:rPr>
      </w:pPr>
      <w:r w:rsidRPr="009B0680">
        <w:rPr>
          <w:sz w:val="24"/>
          <w:szCs w:val="24"/>
        </w:rPr>
        <w:t>During handover procedure, data is interrupted after UE receives RRC for handover command (upon handover execution). Data is resumed after handover is completed. Total interruption time, according to TS38.133, is from dozens of milliseconds to several seconds, depending on configuration and scenarios.</w:t>
      </w:r>
    </w:p>
    <w:p w14:paraId="3EAC87A7" w14:textId="77777777" w:rsidR="008751C3" w:rsidRPr="009B0680" w:rsidRDefault="008751C3" w:rsidP="0070190A">
      <w:pPr>
        <w:jc w:val="both"/>
        <w:rPr>
          <w:sz w:val="24"/>
          <w:szCs w:val="24"/>
        </w:rPr>
      </w:pPr>
      <w:r w:rsidRPr="009B0680">
        <w:rPr>
          <w:sz w:val="24"/>
          <w:szCs w:val="24"/>
        </w:rPr>
        <w:t>Actually, 3GPP has introduced several solutions to enhance RRC_CONNECTED mode handover procedures in 4G and 5G:</w:t>
      </w:r>
    </w:p>
    <w:p w14:paraId="7BDCE716" w14:textId="77777777" w:rsidR="008751C3" w:rsidRPr="009B0680" w:rsidRDefault="008751C3" w:rsidP="0070190A">
      <w:pPr>
        <w:pStyle w:val="ListParagraph"/>
        <w:widowControl/>
        <w:numPr>
          <w:ilvl w:val="0"/>
          <w:numId w:val="136"/>
        </w:numPr>
        <w:autoSpaceDE/>
        <w:autoSpaceDN/>
        <w:adjustRightInd/>
        <w:spacing w:after="120" w:line="240" w:lineRule="auto"/>
        <w:ind w:firstLineChars="0"/>
        <w:contextualSpacing/>
        <w:jc w:val="both"/>
        <w:rPr>
          <w:sz w:val="24"/>
          <w:szCs w:val="24"/>
        </w:rPr>
      </w:pPr>
      <w:r w:rsidRPr="009B0680">
        <w:rPr>
          <w:sz w:val="24"/>
          <w:szCs w:val="24"/>
        </w:rPr>
        <w:t>Conditional handover (CHO): to increase HO successful rate and throughput</w:t>
      </w:r>
    </w:p>
    <w:p w14:paraId="649A2A88" w14:textId="77777777" w:rsidR="008751C3" w:rsidRPr="009B0680" w:rsidRDefault="008751C3" w:rsidP="0070190A">
      <w:pPr>
        <w:pStyle w:val="ListParagraph"/>
        <w:widowControl/>
        <w:numPr>
          <w:ilvl w:val="0"/>
          <w:numId w:val="136"/>
        </w:numPr>
        <w:autoSpaceDE/>
        <w:autoSpaceDN/>
        <w:adjustRightInd/>
        <w:spacing w:after="120" w:line="240" w:lineRule="auto"/>
        <w:ind w:firstLineChars="0"/>
        <w:contextualSpacing/>
        <w:jc w:val="both"/>
        <w:rPr>
          <w:sz w:val="24"/>
          <w:szCs w:val="24"/>
        </w:rPr>
      </w:pPr>
      <w:r w:rsidRPr="009B0680">
        <w:rPr>
          <w:sz w:val="24"/>
          <w:szCs w:val="24"/>
        </w:rPr>
        <w:t>RACH-less handover: to reduce interruption time</w:t>
      </w:r>
    </w:p>
    <w:p w14:paraId="095E80B2" w14:textId="77777777" w:rsidR="008751C3" w:rsidRPr="009B0680" w:rsidRDefault="008751C3" w:rsidP="0070190A">
      <w:pPr>
        <w:pStyle w:val="ListParagraph"/>
        <w:widowControl/>
        <w:numPr>
          <w:ilvl w:val="0"/>
          <w:numId w:val="136"/>
        </w:numPr>
        <w:autoSpaceDE/>
        <w:autoSpaceDN/>
        <w:adjustRightInd/>
        <w:spacing w:after="120" w:line="240" w:lineRule="auto"/>
        <w:ind w:firstLineChars="0"/>
        <w:contextualSpacing/>
        <w:jc w:val="both"/>
        <w:rPr>
          <w:sz w:val="24"/>
          <w:szCs w:val="24"/>
        </w:rPr>
      </w:pPr>
      <w:r w:rsidRPr="009B0680">
        <w:rPr>
          <w:sz w:val="24"/>
          <w:szCs w:val="24"/>
        </w:rPr>
        <w:t>Make-before-break handover: to reduce interruption time</w:t>
      </w:r>
    </w:p>
    <w:p w14:paraId="097BE59D" w14:textId="77777777" w:rsidR="008751C3" w:rsidRPr="009B0680" w:rsidRDefault="008751C3" w:rsidP="0070190A">
      <w:pPr>
        <w:pStyle w:val="ListParagraph"/>
        <w:widowControl/>
        <w:numPr>
          <w:ilvl w:val="0"/>
          <w:numId w:val="136"/>
        </w:numPr>
        <w:autoSpaceDE/>
        <w:autoSpaceDN/>
        <w:adjustRightInd/>
        <w:spacing w:after="120" w:line="240" w:lineRule="auto"/>
        <w:ind w:firstLineChars="0"/>
        <w:contextualSpacing/>
        <w:jc w:val="both"/>
        <w:rPr>
          <w:sz w:val="24"/>
          <w:szCs w:val="24"/>
        </w:rPr>
      </w:pPr>
      <w:r w:rsidRPr="009B0680">
        <w:rPr>
          <w:sz w:val="24"/>
          <w:szCs w:val="24"/>
        </w:rPr>
        <w:t>Dual active protocol stack (DAPS) handover: target at 0ms interruption</w:t>
      </w:r>
    </w:p>
    <w:p w14:paraId="71246D4E" w14:textId="77777777" w:rsidR="008751C3" w:rsidRPr="009B0680" w:rsidRDefault="008751C3" w:rsidP="0070190A">
      <w:pPr>
        <w:pStyle w:val="ListParagraph"/>
        <w:widowControl/>
        <w:numPr>
          <w:ilvl w:val="0"/>
          <w:numId w:val="136"/>
        </w:numPr>
        <w:autoSpaceDE/>
        <w:autoSpaceDN/>
        <w:adjustRightInd/>
        <w:spacing w:after="120" w:line="240" w:lineRule="auto"/>
        <w:ind w:firstLineChars="0"/>
        <w:contextualSpacing/>
        <w:jc w:val="both"/>
        <w:rPr>
          <w:sz w:val="24"/>
          <w:szCs w:val="24"/>
        </w:rPr>
      </w:pPr>
      <w:r w:rsidRPr="009B0680">
        <w:rPr>
          <w:sz w:val="24"/>
          <w:szCs w:val="24"/>
        </w:rPr>
        <w:t>L1/L2 triggered inter-cell mobility (LTM): to reduce interruption and increase throughput</w:t>
      </w:r>
    </w:p>
    <w:p w14:paraId="1D824F29" w14:textId="77777777" w:rsidR="008751C3" w:rsidRPr="009B0680" w:rsidRDefault="008751C3" w:rsidP="0070190A">
      <w:pPr>
        <w:jc w:val="both"/>
        <w:rPr>
          <w:sz w:val="24"/>
          <w:szCs w:val="24"/>
        </w:rPr>
      </w:pPr>
      <w:r w:rsidRPr="009B0680">
        <w:rPr>
          <w:sz w:val="24"/>
          <w:szCs w:val="24"/>
        </w:rPr>
        <w:t xml:space="preserve">Note that none of these enhancements has been widely used in commercial deployments due to limited gain and complexity at both UE and network sides. However, it doesn’t mean nothing needs </w:t>
      </w:r>
      <w:r w:rsidRPr="009B0680">
        <w:rPr>
          <w:sz w:val="24"/>
          <w:szCs w:val="24"/>
        </w:rPr>
        <w:lastRenderedPageBreak/>
        <w:t>to be enhanced. e.g. handover failure and throughput degradation during handover can still be observed in the field. Some new 6G business expect higher handover performance.</w:t>
      </w:r>
    </w:p>
    <w:p w14:paraId="28FB365D" w14:textId="48A09E22" w:rsidR="0064056E" w:rsidRPr="00AC16E3" w:rsidRDefault="00487717" w:rsidP="00AC16E3">
      <w:pPr>
        <w:pStyle w:val="Caption"/>
        <w:rPr>
          <w:i/>
          <w:iCs/>
        </w:rPr>
      </w:pPr>
      <w:r w:rsidRPr="00AC16E3">
        <w:rPr>
          <w:i/>
          <w:iCs/>
          <w:sz w:val="24"/>
          <w:szCs w:val="24"/>
        </w:rPr>
        <w:t xml:space="preserve">Observation </w:t>
      </w:r>
      <w:r w:rsidR="00AC16E3" w:rsidRPr="00AC16E3">
        <w:rPr>
          <w:i/>
          <w:iCs/>
          <w:sz w:val="24"/>
          <w:szCs w:val="24"/>
        </w:rPr>
        <w:t>8</w:t>
      </w:r>
      <w:r w:rsidRPr="00AC16E3">
        <w:rPr>
          <w:i/>
          <w:iCs/>
          <w:sz w:val="24"/>
          <w:szCs w:val="24"/>
        </w:rPr>
        <w:t>: there is still room for interruption reduction during handover procedure.</w:t>
      </w:r>
    </w:p>
    <w:p w14:paraId="59BAC669" w14:textId="06A452A0" w:rsidR="0064056E" w:rsidRPr="004E7AFA" w:rsidRDefault="0064056E" w:rsidP="0064056E">
      <w:pPr>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5</w:t>
      </w:r>
      <w:r w:rsidRPr="004E7AFA">
        <w:rPr>
          <w:b/>
          <w:bCs/>
          <w:i/>
          <w:iCs/>
          <w:sz w:val="24"/>
          <w:szCs w:val="24"/>
          <w:lang w:val="en-US" w:eastAsia="zh-CN"/>
        </w:rPr>
        <w:t xml:space="preserve">: </w:t>
      </w:r>
      <w:r>
        <w:rPr>
          <w:b/>
          <w:bCs/>
          <w:i/>
          <w:iCs/>
          <w:sz w:val="24"/>
          <w:szCs w:val="24"/>
          <w:lang w:val="en-US" w:eastAsia="zh-CN"/>
        </w:rPr>
        <w:t xml:space="preserve">for study on </w:t>
      </w:r>
      <w:r w:rsidRPr="0064056E">
        <w:rPr>
          <w:b/>
          <w:bCs/>
          <w:i/>
          <w:iCs/>
          <w:sz w:val="24"/>
          <w:szCs w:val="24"/>
          <w:lang w:eastAsia="zh-CN"/>
        </w:rPr>
        <w:t>RRM enhancement for mobility</w:t>
      </w:r>
      <w:r w:rsidRPr="004E7AFA">
        <w:rPr>
          <w:b/>
          <w:bCs/>
          <w:i/>
          <w:iCs/>
          <w:sz w:val="24"/>
          <w:szCs w:val="24"/>
          <w:lang w:val="en-US" w:eastAsia="zh-CN"/>
        </w:rPr>
        <w:t xml:space="preserve">, following </w:t>
      </w:r>
      <w:r>
        <w:rPr>
          <w:b/>
          <w:bCs/>
          <w:i/>
          <w:iCs/>
          <w:sz w:val="24"/>
          <w:szCs w:val="24"/>
          <w:lang w:val="en-US" w:eastAsia="zh-CN"/>
        </w:rPr>
        <w:t>two directions</w:t>
      </w:r>
      <w:r w:rsidRPr="004E7AFA">
        <w:rPr>
          <w:b/>
          <w:bCs/>
          <w:i/>
          <w:iCs/>
          <w:sz w:val="24"/>
          <w:szCs w:val="24"/>
          <w:lang w:val="en-US" w:eastAsia="zh-CN"/>
        </w:rPr>
        <w:t xml:space="preserve"> can be studied:</w:t>
      </w:r>
    </w:p>
    <w:p w14:paraId="6D5A81BC" w14:textId="549DD802" w:rsidR="0064056E" w:rsidRPr="0064056E" w:rsidRDefault="0064056E" w:rsidP="0064056E">
      <w:pPr>
        <w:pStyle w:val="ListParagraph"/>
        <w:numPr>
          <w:ilvl w:val="0"/>
          <w:numId w:val="133"/>
        </w:numPr>
        <w:ind w:firstLineChars="0"/>
        <w:rPr>
          <w:b/>
          <w:bCs/>
          <w:i/>
          <w:iCs/>
          <w:sz w:val="24"/>
          <w:szCs w:val="24"/>
          <w:lang w:val="en-US" w:eastAsia="zh-CN"/>
        </w:rPr>
      </w:pPr>
      <w:r w:rsidRPr="0064056E">
        <w:rPr>
          <w:b/>
          <w:bCs/>
          <w:i/>
          <w:iCs/>
          <w:sz w:val="24"/>
          <w:szCs w:val="24"/>
          <w:lang w:val="en-GB" w:eastAsia="zh-CN"/>
        </w:rPr>
        <w:t>Facilitate preparation phase: to reduce latency between the time when channel condition can meet event triggered threshold and the time when UE realizes the condition is met</w:t>
      </w:r>
      <w:r>
        <w:rPr>
          <w:b/>
          <w:bCs/>
          <w:i/>
          <w:iCs/>
          <w:sz w:val="24"/>
          <w:szCs w:val="24"/>
          <w:lang w:val="en-GB" w:eastAsia="zh-CN"/>
        </w:rPr>
        <w:t>.</w:t>
      </w:r>
    </w:p>
    <w:p w14:paraId="3DF0CB79" w14:textId="7ABD6A33" w:rsidR="0064056E" w:rsidRPr="000A032A" w:rsidRDefault="0064056E" w:rsidP="00B878C2">
      <w:pPr>
        <w:pStyle w:val="ListParagraph"/>
        <w:numPr>
          <w:ilvl w:val="0"/>
          <w:numId w:val="133"/>
        </w:numPr>
        <w:ind w:firstLineChars="0"/>
        <w:rPr>
          <w:rFonts w:eastAsia="MS Mincho"/>
          <w:b/>
          <w:bCs/>
          <w:i/>
          <w:iCs/>
          <w:snapToGrid/>
          <w:sz w:val="24"/>
          <w:szCs w:val="24"/>
          <w:lang w:val="en-US" w:eastAsia="zh-CN"/>
        </w:rPr>
      </w:pPr>
      <w:r w:rsidRPr="0064056E">
        <w:rPr>
          <w:b/>
          <w:bCs/>
          <w:i/>
          <w:iCs/>
          <w:sz w:val="24"/>
          <w:szCs w:val="24"/>
          <w:lang w:val="en-GB" w:eastAsia="zh-CN"/>
        </w:rPr>
        <w:t>Reduce interruption during HO execution without significantly increase complexity at both UE and network sides.</w:t>
      </w:r>
    </w:p>
    <w:p w14:paraId="1C1B410C" w14:textId="2E535FBB" w:rsidR="0006535D" w:rsidRPr="00612F72" w:rsidRDefault="0006535D" w:rsidP="0006535D">
      <w:pPr>
        <w:pStyle w:val="Heading1"/>
        <w:numPr>
          <w:ilvl w:val="0"/>
          <w:numId w:val="10"/>
        </w:numPr>
        <w:pBdr>
          <w:top w:val="single" w:sz="12" w:space="2" w:color="auto"/>
        </w:pBdr>
        <w:jc w:val="both"/>
        <w:rPr>
          <w:sz w:val="32"/>
        </w:rPr>
      </w:pPr>
      <w:r>
        <w:rPr>
          <w:sz w:val="32"/>
        </w:rPr>
        <w:t>Other RRM aspects for 6GR</w:t>
      </w:r>
    </w:p>
    <w:p w14:paraId="4F39E0C9" w14:textId="1CC231FE" w:rsidR="00EB4178" w:rsidRPr="00B878C2" w:rsidRDefault="00EB4178" w:rsidP="00B878C2">
      <w:pPr>
        <w:pStyle w:val="ListParagraph"/>
        <w:numPr>
          <w:ilvl w:val="0"/>
          <w:numId w:val="144"/>
        </w:numPr>
        <w:ind w:firstLineChars="0"/>
        <w:jc w:val="both"/>
        <w:rPr>
          <w:b/>
          <w:bCs/>
          <w:sz w:val="24"/>
          <w:szCs w:val="24"/>
          <w:lang w:val="en-US" w:eastAsia="zh-CN"/>
        </w:rPr>
      </w:pPr>
      <w:r w:rsidRPr="00B878C2">
        <w:rPr>
          <w:b/>
          <w:bCs/>
          <w:sz w:val="24"/>
          <w:szCs w:val="24"/>
          <w:lang w:val="en-US" w:eastAsia="zh-CN"/>
        </w:rPr>
        <w:t xml:space="preserve">UE state based RRM </w:t>
      </w:r>
    </w:p>
    <w:p w14:paraId="29237887" w14:textId="79F69FC3" w:rsidR="009B0680" w:rsidRDefault="009B0680" w:rsidP="009B0680">
      <w:pPr>
        <w:jc w:val="both"/>
        <w:rPr>
          <w:sz w:val="24"/>
          <w:szCs w:val="24"/>
          <w:lang w:val="en-US" w:eastAsia="zh-CN"/>
        </w:rPr>
      </w:pPr>
      <w:r w:rsidRPr="009B0680">
        <w:rPr>
          <w:sz w:val="24"/>
          <w:szCs w:val="24"/>
          <w:lang w:val="en-US" w:eastAsia="zh-CN"/>
        </w:rPr>
        <w:t>In 5G, measurement and reporting configuration are often semi-</w:t>
      </w:r>
      <w:proofErr w:type="gramStart"/>
      <w:r w:rsidRPr="009B0680">
        <w:rPr>
          <w:sz w:val="24"/>
          <w:szCs w:val="24"/>
          <w:lang w:val="en-US" w:eastAsia="zh-CN"/>
        </w:rPr>
        <w:t>static</w:t>
      </w:r>
      <w:proofErr w:type="gramEnd"/>
      <w:r w:rsidRPr="009B0680">
        <w:rPr>
          <w:sz w:val="24"/>
          <w:szCs w:val="24"/>
          <w:lang w:val="en-US" w:eastAsia="zh-CN"/>
        </w:rPr>
        <w:t xml:space="preserve"> and network driven, regardless of UE is stationary or in mobility.</w:t>
      </w:r>
      <w:r w:rsidR="00AC16E3">
        <w:rPr>
          <w:sz w:val="24"/>
          <w:szCs w:val="24"/>
          <w:lang w:val="en-US" w:eastAsia="zh-CN"/>
        </w:rPr>
        <w:t xml:space="preserve"> </w:t>
      </w:r>
      <w:r w:rsidRPr="009B0680">
        <w:rPr>
          <w:sz w:val="24"/>
          <w:szCs w:val="24"/>
          <w:lang w:val="en-US" w:eastAsia="zh-CN"/>
        </w:rPr>
        <w:t>Thresholds to trigger neighbor cell measurement are severely dependent on the user mobility state. If UE is stationary, it may not have high demand of neighbor cell measurement.</w:t>
      </w:r>
    </w:p>
    <w:p w14:paraId="33C74263" w14:textId="055BE9B0" w:rsidR="009B0680" w:rsidRPr="009B0680" w:rsidRDefault="009B0680" w:rsidP="009B0680">
      <w:pPr>
        <w:jc w:val="both"/>
        <w:rPr>
          <w:sz w:val="24"/>
          <w:szCs w:val="24"/>
          <w:lang w:val="en-US" w:eastAsia="zh-CN"/>
        </w:rPr>
      </w:pPr>
      <w:r>
        <w:rPr>
          <w:sz w:val="24"/>
          <w:szCs w:val="24"/>
          <w:lang w:val="en-US" w:eastAsia="zh-CN"/>
        </w:rPr>
        <w:t>This is not only about UE power saving, but also about measurement efficiency. In R16 UE power saving, some RRM relaxation was introduced to slow down RRM measurement, but mainly for idle mode. However, even for connected mode UE, we still see some room for further optimization. For instance, if UE is stationary, we believe it is feasible to relax both L1 and L3 measurement in connected mode. Besides, since UE is stationary, we don’t expect sharp change in measurement and CSI feedback. Therefore, reporting reduction can also be considered. Also, low handover rate is expected for stationary UE. To avoid ping</w:t>
      </w:r>
      <w:r w:rsidR="00AC16E3">
        <w:rPr>
          <w:sz w:val="24"/>
          <w:szCs w:val="24"/>
          <w:lang w:val="en-US" w:eastAsia="zh-CN"/>
        </w:rPr>
        <w:t>-</w:t>
      </w:r>
      <w:r>
        <w:rPr>
          <w:sz w:val="24"/>
          <w:szCs w:val="24"/>
          <w:lang w:val="en-US" w:eastAsia="zh-CN"/>
        </w:rPr>
        <w:t xml:space="preserve">pong handover, a different threshold </w:t>
      </w:r>
      <w:r w:rsidRPr="009B0680">
        <w:rPr>
          <w:sz w:val="24"/>
          <w:szCs w:val="24"/>
          <w:lang w:val="en-US" w:eastAsia="zh-CN"/>
        </w:rPr>
        <w:t>for neighbor cell measurement triggering when UE is in stationary mode</w:t>
      </w:r>
      <w:r>
        <w:rPr>
          <w:sz w:val="24"/>
          <w:szCs w:val="24"/>
          <w:lang w:val="en-US" w:eastAsia="zh-CN"/>
        </w:rPr>
        <w:t xml:space="preserve"> can be considered.</w:t>
      </w:r>
    </w:p>
    <w:p w14:paraId="47ADB865" w14:textId="2977D26A" w:rsidR="0006535D" w:rsidRDefault="0006535D" w:rsidP="00AC16E3">
      <w:pPr>
        <w:pStyle w:val="ListParagraph"/>
        <w:spacing w:after="180" w:line="240" w:lineRule="auto"/>
        <w:ind w:firstLineChars="0" w:firstLine="0"/>
        <w:jc w:val="both"/>
        <w:rPr>
          <w:rFonts w:eastAsia="MS Mincho"/>
          <w:b/>
          <w:bCs/>
          <w:i/>
          <w:iCs/>
          <w:snapToGrid/>
          <w:sz w:val="24"/>
          <w:szCs w:val="24"/>
          <w:lang w:val="en-US" w:eastAsia="zh-CN"/>
        </w:rPr>
      </w:pPr>
      <w:r w:rsidRPr="00A701D4">
        <w:rPr>
          <w:rFonts w:eastAsia="MS Mincho"/>
          <w:b/>
          <w:bCs/>
          <w:i/>
          <w:iCs/>
          <w:snapToGrid/>
          <w:sz w:val="24"/>
          <w:szCs w:val="24"/>
          <w:lang w:val="en-US" w:eastAsia="zh-CN"/>
        </w:rPr>
        <w:t xml:space="preserve">Proposal </w:t>
      </w:r>
      <w:r w:rsidR="009B0680">
        <w:rPr>
          <w:rFonts w:eastAsia="MS Mincho"/>
          <w:b/>
          <w:bCs/>
          <w:i/>
          <w:iCs/>
          <w:snapToGrid/>
          <w:sz w:val="24"/>
          <w:szCs w:val="24"/>
          <w:lang w:val="en-US" w:eastAsia="zh-CN"/>
        </w:rPr>
        <w:t>6</w:t>
      </w:r>
      <w:r w:rsidRPr="00A701D4">
        <w:rPr>
          <w:rFonts w:eastAsia="MS Mincho"/>
          <w:b/>
          <w:bCs/>
          <w:i/>
          <w:iCs/>
          <w:snapToGrid/>
          <w:sz w:val="24"/>
          <w:szCs w:val="24"/>
          <w:lang w:val="en-US" w:eastAsia="zh-CN"/>
        </w:rPr>
        <w:t xml:space="preserve">: </w:t>
      </w:r>
      <w:r w:rsidR="009B0680">
        <w:rPr>
          <w:rFonts w:eastAsia="MS Mincho"/>
          <w:b/>
          <w:bCs/>
          <w:i/>
          <w:iCs/>
          <w:snapToGrid/>
          <w:sz w:val="24"/>
          <w:szCs w:val="24"/>
          <w:lang w:val="en-US" w:eastAsia="zh-CN"/>
        </w:rPr>
        <w:t xml:space="preserve">study </w:t>
      </w:r>
      <w:r w:rsidR="009B0680" w:rsidRPr="009B0680">
        <w:rPr>
          <w:rFonts w:eastAsia="MS Mincho"/>
          <w:b/>
          <w:bCs/>
          <w:i/>
          <w:iCs/>
          <w:snapToGrid/>
          <w:sz w:val="24"/>
          <w:szCs w:val="24"/>
          <w:lang w:val="en-US" w:eastAsia="zh-CN"/>
        </w:rPr>
        <w:t>UE state based RRM</w:t>
      </w:r>
      <w:r w:rsidR="009B0680">
        <w:rPr>
          <w:rFonts w:eastAsia="MS Mincho"/>
          <w:b/>
          <w:bCs/>
          <w:i/>
          <w:iCs/>
          <w:snapToGrid/>
          <w:sz w:val="24"/>
          <w:szCs w:val="24"/>
          <w:lang w:val="en-US" w:eastAsia="zh-CN"/>
        </w:rPr>
        <w:t xml:space="preserve">, e.g. </w:t>
      </w:r>
    </w:p>
    <w:p w14:paraId="66A84464" w14:textId="77777777" w:rsidR="009B0680" w:rsidRPr="009B0680" w:rsidRDefault="009B0680" w:rsidP="00AC16E3">
      <w:pPr>
        <w:pStyle w:val="ListParagraph"/>
        <w:numPr>
          <w:ilvl w:val="0"/>
          <w:numId w:val="133"/>
        </w:numPr>
        <w:ind w:firstLineChars="0"/>
        <w:rPr>
          <w:b/>
          <w:bCs/>
          <w:i/>
          <w:iCs/>
          <w:sz w:val="24"/>
          <w:szCs w:val="24"/>
          <w:lang w:val="en-GB" w:eastAsia="zh-CN"/>
        </w:rPr>
      </w:pPr>
      <w:r w:rsidRPr="009B0680">
        <w:rPr>
          <w:b/>
          <w:bCs/>
          <w:i/>
          <w:iCs/>
          <w:sz w:val="24"/>
          <w:szCs w:val="24"/>
          <w:lang w:val="en-GB" w:eastAsia="zh-CN"/>
        </w:rPr>
        <w:t>Investigate measurement reduction for stationary UE, including both L3 and L1 measurement</w:t>
      </w:r>
    </w:p>
    <w:p w14:paraId="6054A66A" w14:textId="77777777" w:rsidR="009B0680" w:rsidRPr="009B0680" w:rsidRDefault="009B0680" w:rsidP="00AC16E3">
      <w:pPr>
        <w:pStyle w:val="ListParagraph"/>
        <w:numPr>
          <w:ilvl w:val="0"/>
          <w:numId w:val="133"/>
        </w:numPr>
        <w:ind w:firstLineChars="0"/>
        <w:rPr>
          <w:b/>
          <w:bCs/>
          <w:i/>
          <w:iCs/>
          <w:sz w:val="24"/>
          <w:szCs w:val="24"/>
          <w:lang w:val="en-GB" w:eastAsia="zh-CN"/>
        </w:rPr>
      </w:pPr>
      <w:r w:rsidRPr="009B0680">
        <w:rPr>
          <w:b/>
          <w:bCs/>
          <w:i/>
          <w:iCs/>
          <w:sz w:val="24"/>
          <w:szCs w:val="24"/>
          <w:lang w:val="en-GB" w:eastAsia="zh-CN"/>
        </w:rPr>
        <w:t>Investigate reporting reduction for stationary UE, including both RRM and CSI reporting</w:t>
      </w:r>
    </w:p>
    <w:p w14:paraId="1CA3A1B3" w14:textId="626FC25E" w:rsidR="005A5E5A" w:rsidRDefault="009B0680" w:rsidP="00AC16E3">
      <w:pPr>
        <w:pStyle w:val="ListParagraph"/>
        <w:numPr>
          <w:ilvl w:val="0"/>
          <w:numId w:val="133"/>
        </w:numPr>
        <w:ind w:firstLineChars="0"/>
        <w:rPr>
          <w:b/>
          <w:bCs/>
          <w:i/>
          <w:iCs/>
          <w:sz w:val="24"/>
          <w:szCs w:val="24"/>
          <w:lang w:val="en-GB" w:eastAsia="zh-CN"/>
        </w:rPr>
      </w:pPr>
      <w:r w:rsidRPr="009B0680">
        <w:rPr>
          <w:b/>
          <w:bCs/>
          <w:i/>
          <w:iCs/>
          <w:sz w:val="24"/>
          <w:szCs w:val="24"/>
          <w:lang w:val="en-GB" w:eastAsia="zh-CN"/>
        </w:rPr>
        <w:t>Investigate threshold for neighbor cell measurement triggering when UE is in stationary mode</w:t>
      </w:r>
    </w:p>
    <w:p w14:paraId="3F2F10C0" w14:textId="77777777" w:rsidR="00AC16E3" w:rsidRPr="00B878C2" w:rsidRDefault="00AC16E3" w:rsidP="00AC16E3">
      <w:pPr>
        <w:pStyle w:val="ListParagraph"/>
        <w:spacing w:line="240" w:lineRule="auto"/>
        <w:ind w:left="720" w:firstLineChars="0" w:firstLine="0"/>
        <w:rPr>
          <w:b/>
          <w:bCs/>
          <w:i/>
          <w:iCs/>
          <w:sz w:val="24"/>
          <w:szCs w:val="24"/>
          <w:lang w:val="en-GB" w:eastAsia="zh-CN"/>
        </w:rPr>
      </w:pPr>
    </w:p>
    <w:p w14:paraId="462F8C0C" w14:textId="10FE5D1D" w:rsidR="00EB4178" w:rsidRPr="00B878C2" w:rsidRDefault="00EB4178" w:rsidP="00B878C2">
      <w:pPr>
        <w:pStyle w:val="ListParagraph"/>
        <w:numPr>
          <w:ilvl w:val="0"/>
          <w:numId w:val="144"/>
        </w:numPr>
        <w:ind w:firstLineChars="0"/>
        <w:jc w:val="both"/>
        <w:rPr>
          <w:b/>
          <w:bCs/>
          <w:sz w:val="24"/>
          <w:szCs w:val="24"/>
          <w:lang w:val="en-US" w:eastAsia="zh-CN"/>
        </w:rPr>
      </w:pPr>
      <w:r w:rsidRPr="00B878C2">
        <w:rPr>
          <w:b/>
          <w:bCs/>
          <w:sz w:val="24"/>
          <w:szCs w:val="24"/>
          <w:lang w:val="en-US" w:eastAsia="zh-CN"/>
        </w:rPr>
        <w:t xml:space="preserve">RRM in </w:t>
      </w:r>
      <w:proofErr w:type="spellStart"/>
      <w:r w:rsidRPr="00B878C2">
        <w:rPr>
          <w:b/>
          <w:bCs/>
          <w:sz w:val="24"/>
          <w:szCs w:val="24"/>
          <w:lang w:val="en-US" w:eastAsia="zh-CN"/>
        </w:rPr>
        <w:t>mTRP</w:t>
      </w:r>
      <w:proofErr w:type="spellEnd"/>
    </w:p>
    <w:p w14:paraId="59023EC9" w14:textId="5BFE5F38" w:rsidR="00EB4178" w:rsidRDefault="00531A3F" w:rsidP="00A85D38">
      <w:pPr>
        <w:jc w:val="both"/>
        <w:rPr>
          <w:bCs/>
          <w:iCs/>
          <w:color w:val="000000" w:themeColor="text1"/>
          <w:sz w:val="24"/>
          <w:szCs w:val="24"/>
        </w:rPr>
      </w:pPr>
      <w:proofErr w:type="spellStart"/>
      <w:r>
        <w:rPr>
          <w:bCs/>
          <w:iCs/>
          <w:color w:val="000000" w:themeColor="text1"/>
          <w:sz w:val="24"/>
          <w:szCs w:val="24"/>
        </w:rPr>
        <w:t>mTRP</w:t>
      </w:r>
      <w:proofErr w:type="spellEnd"/>
      <w:r>
        <w:rPr>
          <w:bCs/>
          <w:iCs/>
          <w:color w:val="000000" w:themeColor="text1"/>
          <w:sz w:val="24"/>
          <w:szCs w:val="24"/>
        </w:rPr>
        <w:t xml:space="preserve"> has been supported in NR. Note that so far only intra-frequency is supported for </w:t>
      </w:r>
      <w:proofErr w:type="spellStart"/>
      <w:r>
        <w:rPr>
          <w:bCs/>
          <w:iCs/>
          <w:color w:val="000000" w:themeColor="text1"/>
          <w:sz w:val="24"/>
          <w:szCs w:val="24"/>
        </w:rPr>
        <w:t>mTRP</w:t>
      </w:r>
      <w:proofErr w:type="spellEnd"/>
      <w:r>
        <w:rPr>
          <w:bCs/>
          <w:iCs/>
          <w:color w:val="000000" w:themeColor="text1"/>
          <w:sz w:val="24"/>
          <w:szCs w:val="24"/>
        </w:rPr>
        <w:t xml:space="preserve"> according to RAN1 design. However, UE can still be configured with CA. Thus, </w:t>
      </w:r>
      <w:proofErr w:type="spellStart"/>
      <w:r>
        <w:rPr>
          <w:bCs/>
          <w:iCs/>
          <w:color w:val="000000" w:themeColor="text1"/>
          <w:sz w:val="24"/>
          <w:szCs w:val="24"/>
        </w:rPr>
        <w:t>mTRP</w:t>
      </w:r>
      <w:proofErr w:type="spellEnd"/>
      <w:r>
        <w:rPr>
          <w:bCs/>
          <w:iCs/>
          <w:color w:val="000000" w:themeColor="text1"/>
          <w:sz w:val="24"/>
          <w:szCs w:val="24"/>
        </w:rPr>
        <w:t xml:space="preserve"> can also be considered as inter-frequency to serving cells on other carriers. Therefore, from deployment point of view, it is feasible to extend </w:t>
      </w:r>
      <w:proofErr w:type="spellStart"/>
      <w:r>
        <w:rPr>
          <w:bCs/>
          <w:iCs/>
          <w:color w:val="000000" w:themeColor="text1"/>
          <w:sz w:val="24"/>
          <w:szCs w:val="24"/>
        </w:rPr>
        <w:t>mTRP</w:t>
      </w:r>
      <w:proofErr w:type="spellEnd"/>
      <w:r>
        <w:rPr>
          <w:bCs/>
          <w:iCs/>
          <w:color w:val="000000" w:themeColor="text1"/>
          <w:sz w:val="24"/>
          <w:szCs w:val="24"/>
        </w:rPr>
        <w:t xml:space="preserve"> to inter-frequency in 6G.</w:t>
      </w:r>
    </w:p>
    <w:p w14:paraId="1D86AC22" w14:textId="60FEE51E" w:rsidR="004749DF" w:rsidRDefault="004749DF" w:rsidP="00A85D38">
      <w:pPr>
        <w:jc w:val="both"/>
        <w:rPr>
          <w:bCs/>
          <w:iCs/>
          <w:color w:val="000000" w:themeColor="text1"/>
          <w:sz w:val="24"/>
          <w:szCs w:val="24"/>
        </w:rPr>
      </w:pPr>
      <w:r>
        <w:rPr>
          <w:bCs/>
          <w:iCs/>
          <w:color w:val="000000" w:themeColor="text1"/>
          <w:sz w:val="24"/>
          <w:szCs w:val="24"/>
        </w:rPr>
        <w:t xml:space="preserve">We are thinking about what RAN4 needs to do if such scenario is to be supported. </w:t>
      </w:r>
    </w:p>
    <w:p w14:paraId="1C62D8F2" w14:textId="27CBEDDA" w:rsidR="009F520B" w:rsidRDefault="009F520B" w:rsidP="009F520B">
      <w:pPr>
        <w:jc w:val="center"/>
        <w:rPr>
          <w:bCs/>
          <w:iCs/>
          <w:color w:val="000000" w:themeColor="text1"/>
          <w:sz w:val="24"/>
          <w:szCs w:val="24"/>
          <w:lang w:eastAsia="zh-CN"/>
        </w:rPr>
      </w:pPr>
      <w:r w:rsidRPr="009F520B">
        <w:rPr>
          <w:bCs/>
          <w:iCs/>
          <w:noProof/>
          <w:color w:val="000000" w:themeColor="text1"/>
          <w:sz w:val="24"/>
          <w:szCs w:val="24"/>
        </w:rPr>
        <w:lastRenderedPageBreak/>
        <w:drawing>
          <wp:inline distT="0" distB="0" distL="0" distR="0" wp14:anchorId="55709830" wp14:editId="677A20B6">
            <wp:extent cx="3060072" cy="1661626"/>
            <wp:effectExtent l="0" t="0" r="635" b="2540"/>
            <wp:docPr id="552693832"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693832" name="Picture 1" descr="A screenshot of a cell phone&#10;&#10;Description automatically generated"/>
                    <pic:cNvPicPr/>
                  </pic:nvPicPr>
                  <pic:blipFill>
                    <a:blip r:embed="rId18"/>
                    <a:stretch>
                      <a:fillRect/>
                    </a:stretch>
                  </pic:blipFill>
                  <pic:spPr>
                    <a:xfrm>
                      <a:off x="0" y="0"/>
                      <a:ext cx="3103333" cy="1685117"/>
                    </a:xfrm>
                    <a:prstGeom prst="rect">
                      <a:avLst/>
                    </a:prstGeom>
                  </pic:spPr>
                </pic:pic>
              </a:graphicData>
            </a:graphic>
          </wp:inline>
        </w:drawing>
      </w:r>
    </w:p>
    <w:p w14:paraId="07714B52" w14:textId="457E6B46" w:rsidR="00B878C2" w:rsidRPr="00B878C2" w:rsidRDefault="00B878C2" w:rsidP="00B878C2">
      <w:pPr>
        <w:pStyle w:val="Caption"/>
        <w:ind w:left="76" w:firstLine="284"/>
        <w:jc w:val="center"/>
        <w:rPr>
          <w:lang w:val="en-US"/>
        </w:rPr>
      </w:pPr>
      <w:r>
        <w:t xml:space="preserve">Figure </w:t>
      </w:r>
      <w:r>
        <w:rPr>
          <w:rFonts w:hint="eastAsia"/>
          <w:lang w:eastAsia="zh-CN"/>
        </w:rPr>
        <w:t>7</w:t>
      </w:r>
      <w:r>
        <w:t xml:space="preserve">. </w:t>
      </w:r>
      <w:proofErr w:type="spellStart"/>
      <w:r>
        <w:rPr>
          <w:rFonts w:hint="eastAsia"/>
          <w:lang w:eastAsia="zh-CN"/>
        </w:rPr>
        <w:t>mTRP</w:t>
      </w:r>
      <w:proofErr w:type="spellEnd"/>
      <w:r>
        <w:rPr>
          <w:lang w:val="en-US" w:eastAsia="zh-CN"/>
        </w:rPr>
        <w:t xml:space="preserve"> deployment example in 6G</w:t>
      </w:r>
    </w:p>
    <w:p w14:paraId="17C5AAD7" w14:textId="2B7C78C4" w:rsidR="008A0A7D" w:rsidRDefault="008A0A7D" w:rsidP="008A0A7D">
      <w:pPr>
        <w:jc w:val="both"/>
        <w:rPr>
          <w:bCs/>
          <w:iCs/>
          <w:color w:val="000000" w:themeColor="text1"/>
          <w:sz w:val="24"/>
          <w:szCs w:val="24"/>
          <w:lang w:val="en-US"/>
        </w:rPr>
      </w:pPr>
      <w:r>
        <w:rPr>
          <w:bCs/>
          <w:iCs/>
          <w:color w:val="000000" w:themeColor="text1"/>
          <w:sz w:val="24"/>
          <w:szCs w:val="24"/>
          <w:lang w:val="en-US"/>
        </w:rPr>
        <w:t xml:space="preserve">In our understanding, TRPs can be categorized into anchor TRP (A-TRP) and compacity TRP (C-TRP, wherein A-TRP is mainly for cell level mobility maintenance while C-TRP is mainly for data communication (e.g. with larger BW). From RRM perspective, we need </w:t>
      </w:r>
      <w:r w:rsidRPr="008A0A7D">
        <w:rPr>
          <w:bCs/>
          <w:iCs/>
          <w:color w:val="000000" w:themeColor="text1"/>
          <w:sz w:val="24"/>
          <w:szCs w:val="24"/>
          <w:lang w:val="en-US"/>
        </w:rPr>
        <w:t>RS</w:t>
      </w:r>
      <w:r>
        <w:rPr>
          <w:bCs/>
          <w:iCs/>
          <w:color w:val="000000" w:themeColor="text1"/>
          <w:sz w:val="24"/>
          <w:szCs w:val="24"/>
          <w:lang w:val="en-US"/>
        </w:rPr>
        <w:t xml:space="preserve"> from both TRPs (called </w:t>
      </w:r>
      <w:r w:rsidRPr="008A0A7D">
        <w:rPr>
          <w:bCs/>
          <w:iCs/>
          <w:color w:val="000000" w:themeColor="text1"/>
          <w:sz w:val="24"/>
          <w:szCs w:val="24"/>
          <w:lang w:val="en-US"/>
        </w:rPr>
        <w:t>A-TRP and C-TRP</w:t>
      </w:r>
      <w:r>
        <w:rPr>
          <w:bCs/>
          <w:iCs/>
          <w:color w:val="000000" w:themeColor="text1"/>
          <w:sz w:val="24"/>
          <w:szCs w:val="24"/>
          <w:lang w:val="en-US"/>
        </w:rPr>
        <w:t>. For instance, we can rely on CD-SSB from A-TRP while NCD-SSB or even CSI-RS from C-TRP. They can be used for RRM measurement, C-TRP selection, addition/release, activation/deactivation, RLM/BFD/CBD and so on.</w:t>
      </w:r>
      <w:r w:rsidR="00570EBC">
        <w:rPr>
          <w:bCs/>
          <w:iCs/>
          <w:color w:val="000000" w:themeColor="text1"/>
          <w:sz w:val="24"/>
          <w:szCs w:val="24"/>
          <w:lang w:val="en-US"/>
        </w:rPr>
        <w:t xml:space="preserve"> Some of the existing design in NR could be reused, but some others may not since different TRPs are on different carriers. Further study is expected.</w:t>
      </w:r>
    </w:p>
    <w:p w14:paraId="2D3BBD8E" w14:textId="5AB86845" w:rsidR="00570EBC" w:rsidRPr="00AC16E3" w:rsidRDefault="00570EBC" w:rsidP="00AC16E3">
      <w:pPr>
        <w:pStyle w:val="ListParagraph"/>
        <w:spacing w:after="180" w:line="240" w:lineRule="auto"/>
        <w:ind w:firstLineChars="0" w:firstLine="0"/>
        <w:jc w:val="both"/>
        <w:rPr>
          <w:rFonts w:eastAsia="MS Mincho"/>
          <w:b/>
          <w:bCs/>
          <w:i/>
          <w:iCs/>
          <w:snapToGrid/>
          <w:sz w:val="24"/>
          <w:szCs w:val="24"/>
          <w:lang w:val="en-US" w:eastAsia="zh-CN"/>
        </w:rPr>
      </w:pPr>
      <w:r w:rsidRPr="00A701D4">
        <w:rPr>
          <w:rFonts w:eastAsia="MS Mincho"/>
          <w:b/>
          <w:bCs/>
          <w:i/>
          <w:iCs/>
          <w:snapToGrid/>
          <w:sz w:val="24"/>
          <w:szCs w:val="24"/>
          <w:lang w:val="en-US" w:eastAsia="zh-CN"/>
        </w:rPr>
        <w:t xml:space="preserve">Proposal </w:t>
      </w:r>
      <w:r>
        <w:rPr>
          <w:rFonts w:eastAsia="MS Mincho"/>
          <w:b/>
          <w:bCs/>
          <w:i/>
          <w:iCs/>
          <w:snapToGrid/>
          <w:sz w:val="24"/>
          <w:szCs w:val="24"/>
          <w:lang w:val="en-US" w:eastAsia="zh-CN"/>
        </w:rPr>
        <w:t>7</w:t>
      </w:r>
      <w:r w:rsidRPr="00A701D4">
        <w:rPr>
          <w:rFonts w:eastAsia="MS Mincho"/>
          <w:b/>
          <w:bCs/>
          <w:i/>
          <w:iCs/>
          <w:snapToGrid/>
          <w:sz w:val="24"/>
          <w:szCs w:val="24"/>
          <w:lang w:val="en-US" w:eastAsia="zh-CN"/>
        </w:rPr>
        <w:t xml:space="preserve">: </w:t>
      </w:r>
      <w:r>
        <w:rPr>
          <w:rFonts w:eastAsia="MS Mincho"/>
          <w:b/>
          <w:bCs/>
          <w:i/>
          <w:iCs/>
          <w:snapToGrid/>
          <w:sz w:val="24"/>
          <w:szCs w:val="24"/>
          <w:lang w:val="en-US" w:eastAsia="zh-CN"/>
        </w:rPr>
        <w:t xml:space="preserve">study RRM impact from </w:t>
      </w:r>
      <w:proofErr w:type="spellStart"/>
      <w:r>
        <w:rPr>
          <w:rFonts w:eastAsia="MS Mincho"/>
          <w:b/>
          <w:bCs/>
          <w:i/>
          <w:iCs/>
          <w:snapToGrid/>
          <w:sz w:val="24"/>
          <w:szCs w:val="24"/>
          <w:lang w:val="en-US" w:eastAsia="zh-CN"/>
        </w:rPr>
        <w:t>mTRP</w:t>
      </w:r>
      <w:proofErr w:type="spellEnd"/>
      <w:r>
        <w:rPr>
          <w:rFonts w:eastAsia="MS Mincho"/>
          <w:b/>
          <w:bCs/>
          <w:i/>
          <w:iCs/>
          <w:snapToGrid/>
          <w:sz w:val="24"/>
          <w:szCs w:val="24"/>
          <w:lang w:val="en-US" w:eastAsia="zh-CN"/>
        </w:rPr>
        <w:t xml:space="preserve"> on different carriers, if supported. </w:t>
      </w:r>
    </w:p>
    <w:p w14:paraId="120B5823" w14:textId="77777777" w:rsidR="001C5830" w:rsidRPr="00B7162C" w:rsidRDefault="001C5830" w:rsidP="001C5830">
      <w:pPr>
        <w:pStyle w:val="Heading1"/>
        <w:numPr>
          <w:ilvl w:val="0"/>
          <w:numId w:val="10"/>
        </w:numPr>
        <w:pBdr>
          <w:top w:val="single" w:sz="12" w:space="2" w:color="auto"/>
        </w:pBdr>
        <w:jc w:val="both"/>
        <w:rPr>
          <w:sz w:val="32"/>
        </w:rPr>
      </w:pPr>
      <w:r w:rsidRPr="00B7162C">
        <w:rPr>
          <w:rFonts w:hint="eastAsia"/>
          <w:sz w:val="32"/>
        </w:rPr>
        <w:t>Conclusion</w:t>
      </w:r>
    </w:p>
    <w:p w14:paraId="4DA6170F" w14:textId="5AA72705" w:rsidR="001C5830" w:rsidRDefault="00D761E0" w:rsidP="00D761E0">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continue the discussion on the open issues in [</w:t>
      </w:r>
      <w:r w:rsidR="00DB1D7A">
        <w:rPr>
          <w:sz w:val="24"/>
          <w:szCs w:val="24"/>
          <w:lang w:val="en-US" w:eastAsia="zh-CN"/>
        </w:rPr>
        <w:t>2</w:t>
      </w:r>
      <w:r>
        <w:rPr>
          <w:sz w:val="24"/>
          <w:szCs w:val="24"/>
          <w:lang w:val="en-US" w:eastAsia="zh-CN"/>
        </w:rPr>
        <w:t>].</w:t>
      </w:r>
    </w:p>
    <w:p w14:paraId="60FCD0EB" w14:textId="77777777" w:rsidR="00B03F55" w:rsidRPr="00DB0E73" w:rsidRDefault="00B03F55" w:rsidP="00B03F55">
      <w:pPr>
        <w:pStyle w:val="B1"/>
        <w:ind w:left="0" w:firstLine="0"/>
        <w:jc w:val="both"/>
        <w:rPr>
          <w:b/>
          <w:bCs/>
          <w:i/>
          <w:iCs/>
          <w:sz w:val="24"/>
          <w:szCs w:val="24"/>
          <w:lang w:val="en-US"/>
        </w:rPr>
      </w:pPr>
      <w:r w:rsidRPr="00DB0E73">
        <w:rPr>
          <w:b/>
          <w:bCs/>
          <w:i/>
          <w:iCs/>
          <w:sz w:val="24"/>
          <w:szCs w:val="24"/>
          <w:lang w:val="en-US"/>
        </w:rPr>
        <w:t>Observation 1: the independent design for MG and scheduling restriction is complicated and overhead consuming.</w:t>
      </w:r>
    </w:p>
    <w:p w14:paraId="4FD0400A" w14:textId="77777777" w:rsidR="00B03F55" w:rsidRPr="00731271" w:rsidRDefault="00B03F55" w:rsidP="00B03F55">
      <w:pPr>
        <w:pStyle w:val="B1"/>
        <w:ind w:left="0" w:firstLine="0"/>
        <w:jc w:val="both"/>
        <w:rPr>
          <w:b/>
          <w:bCs/>
          <w:i/>
          <w:iCs/>
          <w:sz w:val="24"/>
          <w:szCs w:val="24"/>
          <w:lang w:val="en-US"/>
        </w:rPr>
      </w:pPr>
      <w:r w:rsidRPr="00731271">
        <w:rPr>
          <w:b/>
          <w:bCs/>
          <w:i/>
          <w:iCs/>
          <w:sz w:val="24"/>
          <w:szCs w:val="24"/>
          <w:lang w:val="en-US"/>
        </w:rPr>
        <w:t xml:space="preserve">Observation 2: the actual deployed MG patterns in 5G are much less than the specified patterns in </w:t>
      </w:r>
      <w:r>
        <w:rPr>
          <w:b/>
          <w:bCs/>
          <w:i/>
          <w:iCs/>
          <w:sz w:val="24"/>
          <w:szCs w:val="24"/>
          <w:lang w:val="en-US"/>
        </w:rPr>
        <w:t>RRM spec</w:t>
      </w:r>
      <w:r w:rsidRPr="00731271">
        <w:rPr>
          <w:b/>
          <w:bCs/>
          <w:i/>
          <w:iCs/>
          <w:sz w:val="24"/>
          <w:szCs w:val="24"/>
          <w:lang w:val="en-US"/>
        </w:rPr>
        <w:t>.</w:t>
      </w:r>
    </w:p>
    <w:p w14:paraId="6F5878FF" w14:textId="77777777" w:rsidR="00B03F55" w:rsidRPr="008340E3" w:rsidRDefault="00B03F55" w:rsidP="00B03F55">
      <w:pPr>
        <w:pStyle w:val="B1"/>
        <w:ind w:left="0" w:firstLine="0"/>
        <w:jc w:val="both"/>
        <w:rPr>
          <w:b/>
          <w:bCs/>
          <w:i/>
          <w:iCs/>
          <w:sz w:val="24"/>
          <w:szCs w:val="24"/>
          <w:lang w:val="en-US"/>
        </w:rPr>
      </w:pPr>
      <w:r w:rsidRPr="00731271">
        <w:rPr>
          <w:b/>
          <w:bCs/>
          <w:i/>
          <w:iCs/>
          <w:sz w:val="24"/>
          <w:szCs w:val="24"/>
          <w:lang w:val="en-US"/>
        </w:rPr>
        <w:t xml:space="preserve">Observation </w:t>
      </w:r>
      <w:r>
        <w:rPr>
          <w:b/>
          <w:bCs/>
          <w:i/>
          <w:iCs/>
          <w:sz w:val="24"/>
          <w:szCs w:val="24"/>
          <w:lang w:val="en-US"/>
        </w:rPr>
        <w:t>3:</w:t>
      </w:r>
      <w:r w:rsidRPr="008340E3">
        <w:rPr>
          <w:sz w:val="24"/>
          <w:szCs w:val="24"/>
          <w:lang w:val="en-US"/>
        </w:rPr>
        <w:t xml:space="preserve"> </w:t>
      </w:r>
      <w:r w:rsidRPr="008340E3">
        <w:rPr>
          <w:b/>
          <w:bCs/>
          <w:i/>
          <w:iCs/>
          <w:sz w:val="24"/>
          <w:szCs w:val="24"/>
          <w:lang w:val="en-US"/>
        </w:rPr>
        <w:t xml:space="preserve">the diverse MG patterns were specified for different </w:t>
      </w:r>
      <w:proofErr w:type="gramStart"/>
      <w:r w:rsidRPr="008340E3">
        <w:rPr>
          <w:b/>
          <w:bCs/>
          <w:i/>
          <w:iCs/>
          <w:sz w:val="24"/>
          <w:szCs w:val="24"/>
          <w:lang w:val="en-US"/>
        </w:rPr>
        <w:t>features</w:t>
      </w:r>
      <w:proofErr w:type="gramEnd"/>
      <w:r w:rsidRPr="008340E3">
        <w:rPr>
          <w:b/>
          <w:bCs/>
          <w:i/>
          <w:iCs/>
          <w:sz w:val="24"/>
          <w:szCs w:val="24"/>
          <w:lang w:val="en-US"/>
        </w:rPr>
        <w:t xml:space="preserve"> and the applicability of MG is super complicated.</w:t>
      </w:r>
    </w:p>
    <w:p w14:paraId="0FE11A82" w14:textId="77777777" w:rsidR="00B03F55" w:rsidRPr="008340E3" w:rsidRDefault="00B03F55" w:rsidP="00B03F55">
      <w:pPr>
        <w:pStyle w:val="B1"/>
        <w:ind w:left="0" w:firstLine="0"/>
        <w:jc w:val="both"/>
        <w:rPr>
          <w:b/>
          <w:bCs/>
          <w:i/>
          <w:iCs/>
          <w:sz w:val="24"/>
          <w:szCs w:val="24"/>
          <w:lang w:val="en-US"/>
        </w:rPr>
      </w:pPr>
      <w:r w:rsidRPr="00731271">
        <w:rPr>
          <w:b/>
          <w:bCs/>
          <w:i/>
          <w:iCs/>
          <w:sz w:val="24"/>
          <w:szCs w:val="24"/>
          <w:lang w:val="en-US"/>
        </w:rPr>
        <w:t xml:space="preserve">Observation </w:t>
      </w:r>
      <w:r>
        <w:rPr>
          <w:b/>
          <w:bCs/>
          <w:i/>
          <w:iCs/>
          <w:sz w:val="24"/>
          <w:szCs w:val="24"/>
          <w:lang w:val="en-US"/>
        </w:rPr>
        <w:t>4:</w:t>
      </w:r>
      <w:r w:rsidRPr="008340E3">
        <w:rPr>
          <w:sz w:val="24"/>
          <w:szCs w:val="24"/>
          <w:lang w:val="en-US"/>
        </w:rPr>
        <w:t xml:space="preserve"> </w:t>
      </w:r>
      <w:r>
        <w:rPr>
          <w:b/>
          <w:bCs/>
          <w:i/>
          <w:iCs/>
          <w:sz w:val="24"/>
          <w:szCs w:val="24"/>
          <w:lang w:val="en-US"/>
        </w:rPr>
        <w:t>MG requesting mechanism has benefits to let network understand the UE status, e.g., whether configured MG is really used and which MGRP/MGL is needed. However, such MG requesting mechanism was not considered for general RRM measurement in 5G.</w:t>
      </w:r>
    </w:p>
    <w:p w14:paraId="23C1219D" w14:textId="77777777" w:rsidR="00B03F55" w:rsidRDefault="00B03F55" w:rsidP="00B03F55">
      <w:pPr>
        <w:pStyle w:val="B1"/>
        <w:overflowPunct/>
        <w:autoSpaceDE/>
        <w:autoSpaceDN/>
        <w:adjustRightInd/>
        <w:ind w:left="0" w:firstLine="0"/>
        <w:jc w:val="both"/>
        <w:textAlignment w:val="auto"/>
        <w:rPr>
          <w:b/>
          <w:bCs/>
          <w:sz w:val="24"/>
          <w:szCs w:val="24"/>
          <w:lang w:eastAsia="zh-CN"/>
        </w:rPr>
      </w:pPr>
      <w:r w:rsidRPr="00731271">
        <w:rPr>
          <w:b/>
          <w:bCs/>
          <w:i/>
          <w:iCs/>
          <w:sz w:val="24"/>
          <w:szCs w:val="24"/>
          <w:lang w:val="en-US"/>
        </w:rPr>
        <w:t xml:space="preserve">Observation </w:t>
      </w:r>
      <w:r>
        <w:rPr>
          <w:b/>
          <w:bCs/>
          <w:i/>
          <w:iCs/>
          <w:sz w:val="24"/>
          <w:szCs w:val="24"/>
          <w:lang w:val="en-US"/>
        </w:rPr>
        <w:t>5:</w:t>
      </w:r>
      <w:r>
        <w:rPr>
          <w:b/>
          <w:bCs/>
          <w:sz w:val="24"/>
          <w:szCs w:val="24"/>
          <w:lang w:eastAsia="zh-CN"/>
        </w:rPr>
        <w:t xml:space="preserve"> </w:t>
      </w:r>
      <w:r w:rsidRPr="00C31A06">
        <w:rPr>
          <w:b/>
          <w:bCs/>
          <w:i/>
          <w:iCs/>
          <w:sz w:val="24"/>
          <w:szCs w:val="24"/>
          <w:lang w:eastAsia="zh-CN"/>
        </w:rPr>
        <w:t xml:space="preserve">in 5G, </w:t>
      </w:r>
      <w:r w:rsidRPr="00C31A06">
        <w:rPr>
          <w:b/>
          <w:bCs/>
          <w:i/>
          <w:iCs/>
          <w:sz w:val="24"/>
          <w:szCs w:val="24"/>
        </w:rPr>
        <w:t xml:space="preserve">MG sharing can </w:t>
      </w:r>
      <w:r>
        <w:rPr>
          <w:b/>
          <w:bCs/>
          <w:i/>
          <w:iCs/>
          <w:sz w:val="24"/>
          <w:szCs w:val="24"/>
        </w:rPr>
        <w:t xml:space="preserve">only be </w:t>
      </w:r>
      <w:r w:rsidRPr="00C31A06">
        <w:rPr>
          <w:b/>
          <w:bCs/>
          <w:i/>
          <w:iCs/>
          <w:sz w:val="24"/>
          <w:szCs w:val="24"/>
        </w:rPr>
        <w:t xml:space="preserve">configured for </w:t>
      </w:r>
      <w:r>
        <w:rPr>
          <w:b/>
          <w:bCs/>
          <w:i/>
          <w:iCs/>
          <w:sz w:val="24"/>
          <w:szCs w:val="24"/>
        </w:rPr>
        <w:t xml:space="preserve">RRM resource sharing between </w:t>
      </w:r>
      <w:r w:rsidRPr="00C31A06">
        <w:rPr>
          <w:b/>
          <w:bCs/>
          <w:i/>
          <w:iCs/>
          <w:sz w:val="24"/>
          <w:szCs w:val="24"/>
        </w:rPr>
        <w:t xml:space="preserve">{Intra-frequency with MG} vs. {Inter-frequency and Inter-RAT with MG}, and the sharing factor cannot differentiate inter-RAT </w:t>
      </w:r>
      <w:r>
        <w:rPr>
          <w:b/>
          <w:bCs/>
          <w:i/>
          <w:iCs/>
          <w:sz w:val="24"/>
          <w:szCs w:val="24"/>
        </w:rPr>
        <w:t>vs.</w:t>
      </w:r>
      <w:r w:rsidRPr="00C31A06">
        <w:rPr>
          <w:b/>
          <w:bCs/>
          <w:i/>
          <w:iCs/>
          <w:sz w:val="24"/>
          <w:szCs w:val="24"/>
        </w:rPr>
        <w:t xml:space="preserve"> inter-frequency MOs</w:t>
      </w:r>
      <w:r>
        <w:rPr>
          <w:b/>
          <w:bCs/>
          <w:i/>
          <w:iCs/>
          <w:sz w:val="24"/>
          <w:szCs w:val="24"/>
        </w:rPr>
        <w:t xml:space="preserve">, or </w:t>
      </w:r>
      <w:r w:rsidRPr="00C31A06">
        <w:rPr>
          <w:b/>
          <w:bCs/>
          <w:i/>
          <w:iCs/>
          <w:sz w:val="24"/>
          <w:szCs w:val="24"/>
          <w:lang w:eastAsia="zh-CN"/>
        </w:rPr>
        <w:t>L3 measurement and L1 measurement.</w:t>
      </w:r>
    </w:p>
    <w:p w14:paraId="52F01FB2" w14:textId="4199B4EA" w:rsidR="00B03F55" w:rsidRDefault="00B03F55" w:rsidP="00B03F55">
      <w:pPr>
        <w:pStyle w:val="B1"/>
        <w:overflowPunct/>
        <w:autoSpaceDE/>
        <w:autoSpaceDN/>
        <w:adjustRightInd/>
        <w:ind w:left="0" w:firstLine="0"/>
        <w:jc w:val="both"/>
        <w:textAlignment w:val="auto"/>
        <w:rPr>
          <w:b/>
          <w:bCs/>
          <w:i/>
          <w:iCs/>
          <w:sz w:val="24"/>
          <w:szCs w:val="24"/>
          <w:lang w:val="en-US"/>
        </w:rPr>
      </w:pPr>
      <w:r w:rsidRPr="00731271">
        <w:rPr>
          <w:b/>
          <w:bCs/>
          <w:i/>
          <w:iCs/>
          <w:sz w:val="24"/>
          <w:szCs w:val="24"/>
          <w:lang w:val="en-US"/>
        </w:rPr>
        <w:t xml:space="preserve">Observation </w:t>
      </w:r>
      <w:r>
        <w:rPr>
          <w:b/>
          <w:bCs/>
          <w:i/>
          <w:iCs/>
          <w:sz w:val="24"/>
          <w:szCs w:val="24"/>
          <w:lang w:val="en-US"/>
        </w:rPr>
        <w:t>6:</w:t>
      </w:r>
      <w:r w:rsidRPr="007F032B">
        <w:rPr>
          <w:b/>
          <w:bCs/>
          <w:i/>
          <w:iCs/>
          <w:sz w:val="24"/>
          <w:szCs w:val="24"/>
          <w:lang w:val="en-US"/>
        </w:rPr>
        <w:t xml:space="preserve"> in 5G, only one CC measurement was assumed in each MG occasion regardless of UE’s band combination capability and searcher number. However, in many cases, UE can </w:t>
      </w:r>
      <w:r>
        <w:rPr>
          <w:b/>
          <w:bCs/>
          <w:i/>
          <w:iCs/>
          <w:sz w:val="24"/>
          <w:szCs w:val="24"/>
          <w:lang w:val="en-US"/>
        </w:rPr>
        <w:t xml:space="preserve">simultaneously </w:t>
      </w:r>
      <w:r w:rsidRPr="007F032B">
        <w:rPr>
          <w:b/>
          <w:bCs/>
          <w:i/>
          <w:iCs/>
          <w:sz w:val="24"/>
          <w:szCs w:val="24"/>
          <w:lang w:val="en-US"/>
        </w:rPr>
        <w:t>perform multiple frequency layers measurements in a single MG</w:t>
      </w:r>
      <w:r>
        <w:rPr>
          <w:b/>
          <w:bCs/>
          <w:i/>
          <w:iCs/>
          <w:sz w:val="24"/>
          <w:szCs w:val="24"/>
          <w:lang w:val="en-US"/>
        </w:rPr>
        <w:t>,</w:t>
      </w:r>
      <w:r w:rsidRPr="007F032B">
        <w:rPr>
          <w:b/>
          <w:bCs/>
          <w:i/>
          <w:iCs/>
          <w:sz w:val="24"/>
          <w:szCs w:val="24"/>
          <w:lang w:val="en-US"/>
        </w:rPr>
        <w:t xml:space="preserve"> </w:t>
      </w:r>
      <w:proofErr w:type="gramStart"/>
      <w:r w:rsidRPr="007F032B">
        <w:rPr>
          <w:b/>
          <w:bCs/>
          <w:i/>
          <w:iCs/>
          <w:sz w:val="24"/>
          <w:szCs w:val="24"/>
          <w:lang w:val="en-US"/>
        </w:rPr>
        <w:t>as long as</w:t>
      </w:r>
      <w:proofErr w:type="gramEnd"/>
      <w:r w:rsidRPr="007F032B">
        <w:rPr>
          <w:b/>
          <w:bCs/>
          <w:i/>
          <w:iCs/>
          <w:sz w:val="24"/>
          <w:szCs w:val="24"/>
          <w:lang w:val="en-US"/>
        </w:rPr>
        <w:t xml:space="preserve"> UE supports such CA combination of the target frequency layers and 2 searchers.</w:t>
      </w:r>
    </w:p>
    <w:p w14:paraId="4117C700" w14:textId="2034661C" w:rsidR="000A032A" w:rsidRPr="004E7AFA" w:rsidRDefault="000A032A" w:rsidP="000A032A">
      <w:pPr>
        <w:jc w:val="both"/>
        <w:rPr>
          <w:b/>
          <w:bCs/>
          <w:i/>
          <w:iCs/>
          <w:sz w:val="24"/>
          <w:szCs w:val="24"/>
          <w:lang w:val="en-US" w:eastAsia="zh-CN"/>
        </w:rPr>
      </w:pPr>
      <w:r w:rsidRPr="004E7AFA">
        <w:rPr>
          <w:b/>
          <w:bCs/>
          <w:i/>
          <w:iCs/>
          <w:sz w:val="24"/>
          <w:szCs w:val="24"/>
          <w:lang w:val="en-US" w:eastAsia="zh-CN"/>
        </w:rPr>
        <w:t xml:space="preserve">Proposal 1: MG design </w:t>
      </w:r>
      <w:r w:rsidR="00B03F55">
        <w:rPr>
          <w:b/>
          <w:bCs/>
          <w:i/>
          <w:iCs/>
          <w:sz w:val="24"/>
          <w:szCs w:val="24"/>
          <w:lang w:val="en-US" w:eastAsia="zh-CN"/>
        </w:rPr>
        <w:t xml:space="preserve">is </w:t>
      </w:r>
      <w:r w:rsidRPr="004E7AFA">
        <w:rPr>
          <w:b/>
          <w:bCs/>
          <w:i/>
          <w:iCs/>
          <w:sz w:val="24"/>
          <w:szCs w:val="24"/>
          <w:lang w:val="en-US" w:eastAsia="zh-CN"/>
        </w:rPr>
        <w:t>discussed in Rel-20 6G SI from RAN4 RRM perspective.</w:t>
      </w:r>
    </w:p>
    <w:p w14:paraId="483A321A" w14:textId="77777777" w:rsidR="000A032A" w:rsidRPr="004E7AFA" w:rsidRDefault="000A032A" w:rsidP="000A032A">
      <w:pPr>
        <w:jc w:val="both"/>
        <w:rPr>
          <w:b/>
          <w:bCs/>
          <w:i/>
          <w:iCs/>
          <w:sz w:val="24"/>
          <w:szCs w:val="24"/>
          <w:lang w:val="en-US" w:eastAsia="zh-CN"/>
        </w:rPr>
      </w:pPr>
      <w:r w:rsidRPr="004E7AFA">
        <w:rPr>
          <w:b/>
          <w:bCs/>
          <w:i/>
          <w:iCs/>
          <w:sz w:val="24"/>
          <w:szCs w:val="24"/>
          <w:lang w:val="en-US" w:eastAsia="zh-CN"/>
        </w:rPr>
        <w:t>Proposal 2: for MG design scope, following aspects can be studied:</w:t>
      </w:r>
    </w:p>
    <w:p w14:paraId="7BA0E6E2" w14:textId="77777777" w:rsidR="000A032A" w:rsidRPr="004E7AFA" w:rsidRDefault="000A032A" w:rsidP="000A032A">
      <w:pPr>
        <w:pStyle w:val="ListParagraph"/>
        <w:numPr>
          <w:ilvl w:val="0"/>
          <w:numId w:val="133"/>
        </w:numPr>
        <w:ind w:firstLineChars="0"/>
        <w:jc w:val="both"/>
        <w:rPr>
          <w:b/>
          <w:bCs/>
          <w:i/>
          <w:iCs/>
          <w:sz w:val="24"/>
          <w:szCs w:val="24"/>
          <w:lang w:val="en-US" w:eastAsia="zh-CN"/>
        </w:rPr>
      </w:pPr>
      <w:r w:rsidRPr="004E7AFA">
        <w:rPr>
          <w:b/>
          <w:bCs/>
          <w:i/>
          <w:iCs/>
          <w:sz w:val="24"/>
          <w:szCs w:val="24"/>
          <w:lang w:val="en-US" w:eastAsia="zh-CN"/>
        </w:rPr>
        <w:t xml:space="preserve">To </w:t>
      </w:r>
      <w:r>
        <w:rPr>
          <w:b/>
          <w:bCs/>
          <w:i/>
          <w:iCs/>
          <w:sz w:val="24"/>
          <w:szCs w:val="24"/>
          <w:lang w:val="en-US" w:eastAsia="zh-CN"/>
        </w:rPr>
        <w:t>study</w:t>
      </w:r>
      <w:r w:rsidRPr="004E7AFA">
        <w:rPr>
          <w:b/>
          <w:bCs/>
          <w:i/>
          <w:iCs/>
          <w:sz w:val="24"/>
          <w:szCs w:val="24"/>
          <w:lang w:val="en-US" w:eastAsia="zh-CN"/>
        </w:rPr>
        <w:t xml:space="preserve"> reducing MG patterns from 5G(e.g., only focus on most typical MG use cases)</w:t>
      </w:r>
    </w:p>
    <w:p w14:paraId="66C66B54" w14:textId="77777777" w:rsidR="000A032A" w:rsidRPr="004E7AFA" w:rsidRDefault="000A032A" w:rsidP="000A032A">
      <w:pPr>
        <w:pStyle w:val="ListParagraph"/>
        <w:numPr>
          <w:ilvl w:val="0"/>
          <w:numId w:val="133"/>
        </w:numPr>
        <w:ind w:firstLineChars="0"/>
        <w:jc w:val="both"/>
        <w:rPr>
          <w:b/>
          <w:bCs/>
          <w:i/>
          <w:iCs/>
          <w:sz w:val="24"/>
          <w:szCs w:val="24"/>
          <w:lang w:val="en-US" w:eastAsia="zh-CN"/>
        </w:rPr>
      </w:pPr>
      <w:r w:rsidRPr="004E7AFA">
        <w:rPr>
          <w:b/>
          <w:bCs/>
          <w:i/>
          <w:iCs/>
          <w:sz w:val="24"/>
          <w:szCs w:val="24"/>
          <w:lang w:val="en-US" w:eastAsia="zh-CN"/>
        </w:rPr>
        <w:lastRenderedPageBreak/>
        <w:t xml:space="preserve">To </w:t>
      </w:r>
      <w:r>
        <w:rPr>
          <w:b/>
          <w:bCs/>
          <w:i/>
          <w:iCs/>
          <w:sz w:val="24"/>
          <w:szCs w:val="24"/>
          <w:lang w:val="en-US" w:eastAsia="zh-CN"/>
        </w:rPr>
        <w:t>study</w:t>
      </w:r>
      <w:r w:rsidRPr="004E7AFA">
        <w:rPr>
          <w:b/>
          <w:bCs/>
          <w:i/>
          <w:iCs/>
          <w:sz w:val="24"/>
          <w:szCs w:val="24"/>
          <w:lang w:val="en-US" w:eastAsia="zh-CN"/>
        </w:rPr>
        <w:t xml:space="preserve"> unified MG concept in 6G</w:t>
      </w:r>
    </w:p>
    <w:p w14:paraId="65105FB0" w14:textId="77777777" w:rsidR="000A032A" w:rsidRPr="004E7AFA" w:rsidRDefault="000A032A" w:rsidP="000A032A">
      <w:pPr>
        <w:pStyle w:val="ListParagraph"/>
        <w:numPr>
          <w:ilvl w:val="1"/>
          <w:numId w:val="133"/>
        </w:numPr>
        <w:ind w:firstLineChars="0"/>
        <w:jc w:val="both"/>
        <w:rPr>
          <w:b/>
          <w:bCs/>
          <w:i/>
          <w:iCs/>
          <w:sz w:val="24"/>
          <w:szCs w:val="24"/>
          <w:lang w:val="en-US" w:eastAsia="zh-CN"/>
        </w:rPr>
      </w:pPr>
      <w:r w:rsidRPr="004E7AFA">
        <w:rPr>
          <w:b/>
          <w:bCs/>
          <w:i/>
          <w:iCs/>
          <w:sz w:val="24"/>
          <w:szCs w:val="24"/>
          <w:lang w:val="en-US" w:eastAsia="zh-CN"/>
        </w:rPr>
        <w:t>Unified MG for NR MG and NR scheduling restriction</w:t>
      </w:r>
    </w:p>
    <w:p w14:paraId="4033CB8A" w14:textId="77777777" w:rsidR="000A032A" w:rsidRPr="004E7AFA" w:rsidRDefault="000A032A" w:rsidP="000A032A">
      <w:pPr>
        <w:pStyle w:val="ListParagraph"/>
        <w:numPr>
          <w:ilvl w:val="1"/>
          <w:numId w:val="133"/>
        </w:numPr>
        <w:ind w:firstLineChars="0"/>
        <w:jc w:val="both"/>
        <w:rPr>
          <w:b/>
          <w:bCs/>
          <w:i/>
          <w:iCs/>
          <w:sz w:val="24"/>
          <w:szCs w:val="24"/>
          <w:lang w:val="en-US" w:eastAsia="zh-CN"/>
        </w:rPr>
      </w:pPr>
      <w:r w:rsidRPr="004E7AFA">
        <w:rPr>
          <w:b/>
          <w:bCs/>
          <w:i/>
          <w:iCs/>
          <w:sz w:val="24"/>
          <w:szCs w:val="24"/>
          <w:lang w:val="en-US" w:eastAsia="zh-CN"/>
        </w:rPr>
        <w:t>Unified MG sharing among intra-frequency, inter-frequency, and inter-RAT measurement (including L3 and L1 measurement)</w:t>
      </w:r>
    </w:p>
    <w:p w14:paraId="1E14367D" w14:textId="77777777" w:rsidR="000A032A" w:rsidRPr="004E7AFA" w:rsidRDefault="000A032A" w:rsidP="000A032A">
      <w:pPr>
        <w:pStyle w:val="ListParagraph"/>
        <w:numPr>
          <w:ilvl w:val="1"/>
          <w:numId w:val="133"/>
        </w:numPr>
        <w:ind w:firstLineChars="0"/>
        <w:jc w:val="both"/>
        <w:rPr>
          <w:b/>
          <w:bCs/>
          <w:i/>
          <w:iCs/>
          <w:sz w:val="24"/>
          <w:szCs w:val="24"/>
          <w:lang w:val="en-US" w:eastAsia="zh-CN"/>
        </w:rPr>
      </w:pPr>
      <w:r w:rsidRPr="004E7AFA">
        <w:rPr>
          <w:b/>
          <w:bCs/>
          <w:i/>
          <w:iCs/>
          <w:sz w:val="24"/>
          <w:szCs w:val="24"/>
          <w:lang w:val="en-US" w:eastAsia="zh-CN"/>
        </w:rPr>
        <w:t xml:space="preserve">Unified MG for different feature related measurements, e.g., RRM measurement, MUSIM related measurement, positioning measurement, and </w:t>
      </w:r>
      <w:proofErr w:type="spellStart"/>
      <w:r w:rsidRPr="004E7AFA">
        <w:rPr>
          <w:b/>
          <w:bCs/>
          <w:i/>
          <w:iCs/>
          <w:sz w:val="24"/>
          <w:szCs w:val="24"/>
          <w:lang w:val="en-US" w:eastAsia="zh-CN"/>
        </w:rPr>
        <w:t>etc</w:t>
      </w:r>
      <w:proofErr w:type="spellEnd"/>
    </w:p>
    <w:p w14:paraId="087B2C96" w14:textId="77777777" w:rsidR="000A032A" w:rsidRPr="004E7AFA" w:rsidRDefault="000A032A" w:rsidP="000A032A">
      <w:pPr>
        <w:pStyle w:val="ListParagraph"/>
        <w:numPr>
          <w:ilvl w:val="0"/>
          <w:numId w:val="133"/>
        </w:numPr>
        <w:ind w:firstLineChars="0"/>
        <w:jc w:val="both"/>
        <w:rPr>
          <w:b/>
          <w:bCs/>
          <w:i/>
          <w:iCs/>
          <w:sz w:val="24"/>
          <w:szCs w:val="24"/>
          <w:lang w:val="en-US" w:eastAsia="zh-CN"/>
        </w:rPr>
      </w:pPr>
      <w:r>
        <w:rPr>
          <w:b/>
          <w:bCs/>
          <w:i/>
          <w:iCs/>
          <w:sz w:val="24"/>
          <w:szCs w:val="24"/>
          <w:lang w:val="en-US" w:eastAsia="zh-CN"/>
        </w:rPr>
        <w:t xml:space="preserve">To study </w:t>
      </w:r>
      <w:r w:rsidRPr="004E7AFA">
        <w:rPr>
          <w:b/>
          <w:bCs/>
          <w:i/>
          <w:iCs/>
          <w:sz w:val="24"/>
          <w:szCs w:val="24"/>
          <w:lang w:val="en-US" w:eastAsia="zh-CN"/>
        </w:rPr>
        <w:t>UE</w:t>
      </w:r>
      <w:r>
        <w:rPr>
          <w:b/>
          <w:bCs/>
          <w:i/>
          <w:iCs/>
          <w:sz w:val="24"/>
          <w:szCs w:val="24"/>
          <w:lang w:val="en-US" w:eastAsia="zh-CN"/>
        </w:rPr>
        <w:t>-</w:t>
      </w:r>
      <w:r w:rsidRPr="004E7AFA">
        <w:rPr>
          <w:b/>
          <w:bCs/>
          <w:i/>
          <w:iCs/>
          <w:sz w:val="24"/>
          <w:szCs w:val="24"/>
          <w:lang w:val="en-US" w:eastAsia="zh-CN"/>
        </w:rPr>
        <w:t>request</w:t>
      </w:r>
      <w:r>
        <w:rPr>
          <w:b/>
          <w:bCs/>
          <w:i/>
          <w:iCs/>
          <w:sz w:val="24"/>
          <w:szCs w:val="24"/>
          <w:lang w:val="en-US" w:eastAsia="zh-CN"/>
        </w:rPr>
        <w:t xml:space="preserve">-based </w:t>
      </w:r>
      <w:r w:rsidRPr="004E7AFA">
        <w:rPr>
          <w:b/>
          <w:bCs/>
          <w:i/>
          <w:iCs/>
          <w:sz w:val="24"/>
          <w:szCs w:val="24"/>
          <w:lang w:val="en-US" w:eastAsia="zh-CN"/>
        </w:rPr>
        <w:t>MG configuration and applicability</w:t>
      </w:r>
    </w:p>
    <w:p w14:paraId="786A1B6E" w14:textId="77777777" w:rsidR="000A032A" w:rsidRPr="004E7AFA" w:rsidRDefault="000A032A" w:rsidP="000A032A">
      <w:pPr>
        <w:pStyle w:val="ListParagraph"/>
        <w:numPr>
          <w:ilvl w:val="1"/>
          <w:numId w:val="133"/>
        </w:numPr>
        <w:ind w:firstLineChars="0"/>
        <w:jc w:val="both"/>
        <w:rPr>
          <w:b/>
          <w:bCs/>
          <w:i/>
          <w:iCs/>
          <w:sz w:val="24"/>
          <w:szCs w:val="24"/>
          <w:lang w:val="en-US" w:eastAsia="zh-CN"/>
        </w:rPr>
      </w:pPr>
      <w:r w:rsidRPr="004E7AFA">
        <w:rPr>
          <w:b/>
          <w:bCs/>
          <w:i/>
          <w:iCs/>
          <w:sz w:val="24"/>
          <w:szCs w:val="24"/>
          <w:lang w:val="en-US" w:eastAsia="zh-CN"/>
        </w:rPr>
        <w:t>UE request of MG for multiple measurement purposes</w:t>
      </w:r>
    </w:p>
    <w:p w14:paraId="19AB39DC" w14:textId="77777777" w:rsidR="000A032A" w:rsidRPr="004E7AFA" w:rsidRDefault="000A032A" w:rsidP="000A032A">
      <w:pPr>
        <w:pStyle w:val="ListParagraph"/>
        <w:numPr>
          <w:ilvl w:val="1"/>
          <w:numId w:val="133"/>
        </w:numPr>
        <w:ind w:firstLineChars="0"/>
        <w:jc w:val="both"/>
        <w:rPr>
          <w:b/>
          <w:bCs/>
          <w:i/>
          <w:iCs/>
          <w:sz w:val="24"/>
          <w:szCs w:val="24"/>
          <w:lang w:val="en-US" w:eastAsia="zh-CN"/>
        </w:rPr>
      </w:pPr>
      <w:r w:rsidRPr="004E7AFA">
        <w:rPr>
          <w:b/>
          <w:bCs/>
          <w:i/>
          <w:iCs/>
          <w:sz w:val="24"/>
          <w:szCs w:val="24"/>
          <w:lang w:val="en-US" w:eastAsia="zh-CN"/>
        </w:rPr>
        <w:t>MG activation/deactivation due to measurement demands</w:t>
      </w:r>
    </w:p>
    <w:p w14:paraId="58D759CE" w14:textId="77777777" w:rsidR="000A032A" w:rsidRDefault="000A032A" w:rsidP="000A032A">
      <w:pPr>
        <w:pStyle w:val="ListParagraph"/>
        <w:numPr>
          <w:ilvl w:val="0"/>
          <w:numId w:val="133"/>
        </w:numPr>
        <w:ind w:firstLineChars="0"/>
        <w:jc w:val="both"/>
        <w:rPr>
          <w:b/>
          <w:bCs/>
          <w:i/>
          <w:iCs/>
          <w:sz w:val="24"/>
          <w:szCs w:val="24"/>
          <w:lang w:val="en-US" w:eastAsia="zh-CN"/>
        </w:rPr>
      </w:pPr>
      <w:r w:rsidRPr="004E7AFA">
        <w:rPr>
          <w:b/>
          <w:bCs/>
          <w:i/>
          <w:iCs/>
          <w:sz w:val="24"/>
          <w:szCs w:val="24"/>
          <w:lang w:val="en-US" w:eastAsia="zh-CN"/>
        </w:rPr>
        <w:t xml:space="preserve">To </w:t>
      </w:r>
      <w:r>
        <w:rPr>
          <w:b/>
          <w:bCs/>
          <w:i/>
          <w:iCs/>
          <w:sz w:val="24"/>
          <w:szCs w:val="24"/>
          <w:lang w:val="en-US" w:eastAsia="zh-CN"/>
        </w:rPr>
        <w:t>study</w:t>
      </w:r>
      <w:r w:rsidRPr="004E7AFA">
        <w:rPr>
          <w:b/>
          <w:bCs/>
          <w:i/>
          <w:iCs/>
          <w:sz w:val="24"/>
          <w:szCs w:val="24"/>
          <w:lang w:val="en-US" w:eastAsia="zh-CN"/>
        </w:rPr>
        <w:t xml:space="preserve"> </w:t>
      </w:r>
      <w:r>
        <w:rPr>
          <w:b/>
          <w:bCs/>
          <w:i/>
          <w:iCs/>
          <w:sz w:val="24"/>
          <w:szCs w:val="24"/>
          <w:lang w:val="en-US" w:eastAsia="zh-CN"/>
        </w:rPr>
        <w:t>multiple CC measurement in single MG occasion</w:t>
      </w:r>
    </w:p>
    <w:p w14:paraId="7D5D6411" w14:textId="77777777" w:rsidR="0070190A" w:rsidRPr="004E7AFA" w:rsidRDefault="0070190A" w:rsidP="0070190A">
      <w:pPr>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3</w:t>
      </w:r>
      <w:r w:rsidRPr="004E7AFA">
        <w:rPr>
          <w:b/>
          <w:bCs/>
          <w:i/>
          <w:iCs/>
          <w:sz w:val="24"/>
          <w:szCs w:val="24"/>
          <w:lang w:val="en-US" w:eastAsia="zh-CN"/>
        </w:rPr>
        <w:t xml:space="preserve">: </w:t>
      </w:r>
      <w:r>
        <w:rPr>
          <w:b/>
          <w:bCs/>
          <w:i/>
          <w:iCs/>
          <w:sz w:val="24"/>
          <w:szCs w:val="24"/>
          <w:lang w:val="en-US" w:eastAsia="zh-CN"/>
        </w:rPr>
        <w:t>virtual RRM UE group</w:t>
      </w:r>
      <w:r w:rsidRPr="004E7AFA">
        <w:rPr>
          <w:b/>
          <w:bCs/>
          <w:i/>
          <w:iCs/>
          <w:sz w:val="24"/>
          <w:szCs w:val="24"/>
          <w:lang w:val="en-US" w:eastAsia="zh-CN"/>
        </w:rPr>
        <w:t xml:space="preserve"> </w:t>
      </w:r>
      <w:r>
        <w:rPr>
          <w:b/>
          <w:bCs/>
          <w:i/>
          <w:iCs/>
          <w:sz w:val="24"/>
          <w:szCs w:val="24"/>
          <w:lang w:val="en-US" w:eastAsia="zh-CN"/>
        </w:rPr>
        <w:t>is</w:t>
      </w:r>
      <w:r w:rsidRPr="004E7AFA">
        <w:rPr>
          <w:b/>
          <w:bCs/>
          <w:i/>
          <w:iCs/>
          <w:sz w:val="24"/>
          <w:szCs w:val="24"/>
          <w:lang w:val="en-US" w:eastAsia="zh-CN"/>
        </w:rPr>
        <w:t xml:space="preserve"> discussed in Rel-20 6G SI from RAN4 RRM perspective.</w:t>
      </w:r>
    </w:p>
    <w:p w14:paraId="02D4DA63" w14:textId="77777777" w:rsidR="0070190A" w:rsidRPr="004E7AFA" w:rsidRDefault="0070190A" w:rsidP="0070190A">
      <w:pPr>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4</w:t>
      </w:r>
      <w:r w:rsidRPr="004E7AFA">
        <w:rPr>
          <w:b/>
          <w:bCs/>
          <w:i/>
          <w:iCs/>
          <w:sz w:val="24"/>
          <w:szCs w:val="24"/>
          <w:lang w:val="en-US" w:eastAsia="zh-CN"/>
        </w:rPr>
        <w:t xml:space="preserve">: for </w:t>
      </w:r>
      <w:r>
        <w:rPr>
          <w:b/>
          <w:bCs/>
          <w:i/>
          <w:iCs/>
          <w:sz w:val="24"/>
          <w:szCs w:val="24"/>
          <w:lang w:val="en-US" w:eastAsia="zh-CN"/>
        </w:rPr>
        <w:t>virtual RRM UE group</w:t>
      </w:r>
      <w:r w:rsidRPr="004E7AFA">
        <w:rPr>
          <w:b/>
          <w:bCs/>
          <w:i/>
          <w:iCs/>
          <w:sz w:val="24"/>
          <w:szCs w:val="24"/>
          <w:lang w:val="en-US" w:eastAsia="zh-CN"/>
        </w:rPr>
        <w:t>, following aspects can be studied:</w:t>
      </w:r>
    </w:p>
    <w:p w14:paraId="3ACAC555" w14:textId="77777777" w:rsidR="0070190A" w:rsidRPr="00C6377C" w:rsidRDefault="0070190A" w:rsidP="0070190A">
      <w:pPr>
        <w:pStyle w:val="ListParagraph"/>
        <w:numPr>
          <w:ilvl w:val="0"/>
          <w:numId w:val="133"/>
        </w:numPr>
        <w:ind w:firstLineChars="0"/>
        <w:rPr>
          <w:b/>
          <w:bCs/>
          <w:i/>
          <w:iCs/>
          <w:sz w:val="24"/>
          <w:szCs w:val="24"/>
          <w:lang w:val="en-US" w:eastAsia="zh-CN"/>
        </w:rPr>
      </w:pPr>
      <w:r w:rsidRPr="00C6377C">
        <w:rPr>
          <w:b/>
          <w:bCs/>
          <w:i/>
          <w:iCs/>
          <w:sz w:val="24"/>
          <w:szCs w:val="24"/>
          <w:lang w:val="en-US" w:eastAsia="zh-CN"/>
        </w:rPr>
        <w:t>To study the feasibility of Virtual RRM group concept</w:t>
      </w:r>
    </w:p>
    <w:p w14:paraId="10011EA8" w14:textId="77777777" w:rsidR="0070190A" w:rsidRDefault="0070190A" w:rsidP="0070190A">
      <w:pPr>
        <w:pStyle w:val="ListParagraph"/>
        <w:numPr>
          <w:ilvl w:val="1"/>
          <w:numId w:val="133"/>
        </w:numPr>
        <w:ind w:firstLineChars="0"/>
        <w:jc w:val="both"/>
        <w:rPr>
          <w:b/>
          <w:bCs/>
          <w:i/>
          <w:iCs/>
          <w:sz w:val="24"/>
          <w:szCs w:val="24"/>
          <w:lang w:val="en-US" w:eastAsia="zh-CN"/>
        </w:rPr>
      </w:pPr>
      <w:r w:rsidRPr="00C6377C">
        <w:rPr>
          <w:b/>
          <w:bCs/>
          <w:i/>
          <w:iCs/>
          <w:sz w:val="24"/>
          <w:szCs w:val="24"/>
          <w:lang w:val="en-US" w:eastAsia="zh-CN"/>
        </w:rPr>
        <w:t>Only RRM functionality (e.g., L3 RSRP/RSRQ measurement) is considered</w:t>
      </w:r>
    </w:p>
    <w:p w14:paraId="1601D62B" w14:textId="77777777" w:rsidR="0070190A" w:rsidRPr="00C6377C" w:rsidRDefault="0070190A" w:rsidP="0070190A">
      <w:pPr>
        <w:pStyle w:val="ListParagraph"/>
        <w:numPr>
          <w:ilvl w:val="1"/>
          <w:numId w:val="133"/>
        </w:numPr>
        <w:ind w:firstLineChars="0"/>
        <w:jc w:val="both"/>
        <w:rPr>
          <w:b/>
          <w:bCs/>
          <w:i/>
          <w:iCs/>
          <w:sz w:val="24"/>
          <w:szCs w:val="24"/>
          <w:lang w:val="en-US" w:eastAsia="zh-CN"/>
        </w:rPr>
      </w:pPr>
      <w:r w:rsidRPr="00C6377C">
        <w:rPr>
          <w:b/>
          <w:bCs/>
          <w:i/>
          <w:iCs/>
          <w:sz w:val="24"/>
          <w:szCs w:val="24"/>
          <w:lang w:val="en-US" w:eastAsia="zh-CN"/>
        </w:rPr>
        <w:t>No Tx/Rx timing sharing, no data sharing, no coherent transmission/reception</w:t>
      </w:r>
      <w:r>
        <w:rPr>
          <w:b/>
          <w:bCs/>
          <w:i/>
          <w:iCs/>
          <w:sz w:val="24"/>
          <w:szCs w:val="24"/>
          <w:lang w:val="en-US" w:eastAsia="zh-CN"/>
        </w:rPr>
        <w:t xml:space="preserve"> is considered</w:t>
      </w:r>
    </w:p>
    <w:p w14:paraId="5F81FFDE" w14:textId="77777777" w:rsidR="0070190A" w:rsidRPr="004E7AFA" w:rsidRDefault="0070190A" w:rsidP="0070190A">
      <w:pPr>
        <w:pStyle w:val="ListParagraph"/>
        <w:numPr>
          <w:ilvl w:val="1"/>
          <w:numId w:val="133"/>
        </w:numPr>
        <w:ind w:firstLineChars="0"/>
        <w:jc w:val="both"/>
        <w:rPr>
          <w:b/>
          <w:bCs/>
          <w:i/>
          <w:iCs/>
          <w:sz w:val="24"/>
          <w:szCs w:val="24"/>
          <w:lang w:val="en-US" w:eastAsia="zh-CN"/>
        </w:rPr>
      </w:pPr>
      <w:r w:rsidRPr="00C6377C">
        <w:rPr>
          <w:b/>
          <w:bCs/>
          <w:i/>
          <w:iCs/>
          <w:sz w:val="24"/>
          <w:szCs w:val="24"/>
          <w:lang w:val="en-US" w:eastAsia="zh-CN"/>
        </w:rPr>
        <w:t>Prioritize the case without side-link</w:t>
      </w:r>
    </w:p>
    <w:p w14:paraId="1941D618" w14:textId="77777777" w:rsidR="0070190A" w:rsidRPr="00C6377C" w:rsidRDefault="0070190A" w:rsidP="0070190A">
      <w:pPr>
        <w:pStyle w:val="ListParagraph"/>
        <w:numPr>
          <w:ilvl w:val="0"/>
          <w:numId w:val="133"/>
        </w:numPr>
        <w:ind w:firstLineChars="0"/>
        <w:jc w:val="both"/>
        <w:rPr>
          <w:b/>
          <w:bCs/>
          <w:i/>
          <w:iCs/>
          <w:sz w:val="24"/>
          <w:szCs w:val="24"/>
          <w:lang w:val="en-US" w:eastAsia="zh-CN"/>
        </w:rPr>
      </w:pPr>
      <w:r w:rsidRPr="004E7AFA">
        <w:rPr>
          <w:b/>
          <w:bCs/>
          <w:i/>
          <w:iCs/>
          <w:sz w:val="24"/>
          <w:szCs w:val="24"/>
          <w:lang w:val="en-US" w:eastAsia="zh-CN"/>
        </w:rPr>
        <w:t xml:space="preserve">To </w:t>
      </w:r>
      <w:r>
        <w:rPr>
          <w:b/>
          <w:bCs/>
          <w:i/>
          <w:iCs/>
          <w:sz w:val="24"/>
          <w:szCs w:val="24"/>
          <w:lang w:val="en-US" w:eastAsia="zh-CN"/>
        </w:rPr>
        <w:t>study</w:t>
      </w:r>
      <w:r w:rsidRPr="004E7AFA">
        <w:rPr>
          <w:b/>
          <w:bCs/>
          <w:i/>
          <w:iCs/>
          <w:sz w:val="24"/>
          <w:szCs w:val="24"/>
          <w:lang w:val="en-US" w:eastAsia="zh-CN"/>
        </w:rPr>
        <w:t xml:space="preserve"> </w:t>
      </w:r>
      <w:r>
        <w:rPr>
          <w:b/>
          <w:bCs/>
          <w:i/>
          <w:iCs/>
          <w:sz w:val="24"/>
          <w:szCs w:val="24"/>
          <w:lang w:val="en-US" w:eastAsia="zh-CN"/>
        </w:rPr>
        <w:t xml:space="preserve">the feasibility and schemes of </w:t>
      </w:r>
      <w:r w:rsidRPr="00C6377C">
        <w:rPr>
          <w:b/>
          <w:bCs/>
          <w:i/>
          <w:iCs/>
          <w:sz w:val="24"/>
          <w:szCs w:val="24"/>
          <w:lang w:val="en-US" w:eastAsia="zh-CN"/>
        </w:rPr>
        <w:t>Measurement load balance among devices in virtual RRM group</w:t>
      </w:r>
    </w:p>
    <w:p w14:paraId="09C9E06F" w14:textId="6B850A54" w:rsidR="0070190A" w:rsidRDefault="0070190A" w:rsidP="0070190A">
      <w:pPr>
        <w:pStyle w:val="Caption"/>
        <w:jc w:val="both"/>
        <w:rPr>
          <w:i/>
          <w:iCs/>
          <w:sz w:val="24"/>
          <w:szCs w:val="24"/>
        </w:rPr>
      </w:pPr>
      <w:r w:rsidRPr="0070190A">
        <w:rPr>
          <w:i/>
          <w:iCs/>
          <w:sz w:val="24"/>
          <w:szCs w:val="24"/>
        </w:rPr>
        <w:t>Observation 7: long measurement latency results in poor handover performance and user experience.</w:t>
      </w:r>
    </w:p>
    <w:p w14:paraId="19CC81BE" w14:textId="11AD6233" w:rsidR="00AC16E3" w:rsidRPr="00AC16E3" w:rsidRDefault="00AC16E3" w:rsidP="00AC16E3">
      <w:pPr>
        <w:pStyle w:val="Caption"/>
        <w:rPr>
          <w:i/>
          <w:iCs/>
        </w:rPr>
      </w:pPr>
      <w:r w:rsidRPr="00AC16E3">
        <w:rPr>
          <w:i/>
          <w:iCs/>
          <w:sz w:val="24"/>
          <w:szCs w:val="24"/>
        </w:rPr>
        <w:t>Observation 8: there is still room for interruption reduction during handover procedure.</w:t>
      </w:r>
    </w:p>
    <w:p w14:paraId="699F6A6B" w14:textId="2B4B7B67" w:rsidR="000A032A" w:rsidRPr="004E7AFA" w:rsidRDefault="000A032A" w:rsidP="000A032A">
      <w:pPr>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5</w:t>
      </w:r>
      <w:r w:rsidRPr="004E7AFA">
        <w:rPr>
          <w:b/>
          <w:bCs/>
          <w:i/>
          <w:iCs/>
          <w:sz w:val="24"/>
          <w:szCs w:val="24"/>
          <w:lang w:val="en-US" w:eastAsia="zh-CN"/>
        </w:rPr>
        <w:t xml:space="preserve">: </w:t>
      </w:r>
      <w:r>
        <w:rPr>
          <w:b/>
          <w:bCs/>
          <w:i/>
          <w:iCs/>
          <w:sz w:val="24"/>
          <w:szCs w:val="24"/>
          <w:lang w:val="en-US" w:eastAsia="zh-CN"/>
        </w:rPr>
        <w:t xml:space="preserve">for study on </w:t>
      </w:r>
      <w:r w:rsidRPr="0064056E">
        <w:rPr>
          <w:b/>
          <w:bCs/>
          <w:i/>
          <w:iCs/>
          <w:sz w:val="24"/>
          <w:szCs w:val="24"/>
          <w:lang w:eastAsia="zh-CN"/>
        </w:rPr>
        <w:t>RRM enhancement for mobility</w:t>
      </w:r>
      <w:r w:rsidRPr="004E7AFA">
        <w:rPr>
          <w:b/>
          <w:bCs/>
          <w:i/>
          <w:iCs/>
          <w:sz w:val="24"/>
          <w:szCs w:val="24"/>
          <w:lang w:val="en-US" w:eastAsia="zh-CN"/>
        </w:rPr>
        <w:t xml:space="preserve">, following </w:t>
      </w:r>
      <w:r>
        <w:rPr>
          <w:b/>
          <w:bCs/>
          <w:i/>
          <w:iCs/>
          <w:sz w:val="24"/>
          <w:szCs w:val="24"/>
          <w:lang w:val="en-US" w:eastAsia="zh-CN"/>
        </w:rPr>
        <w:t>two directions</w:t>
      </w:r>
      <w:r w:rsidRPr="004E7AFA">
        <w:rPr>
          <w:b/>
          <w:bCs/>
          <w:i/>
          <w:iCs/>
          <w:sz w:val="24"/>
          <w:szCs w:val="24"/>
          <w:lang w:val="en-US" w:eastAsia="zh-CN"/>
        </w:rPr>
        <w:t xml:space="preserve"> can be studied:</w:t>
      </w:r>
    </w:p>
    <w:p w14:paraId="23C27C77" w14:textId="77777777" w:rsidR="000A032A" w:rsidRPr="0064056E" w:rsidRDefault="000A032A" w:rsidP="000A032A">
      <w:pPr>
        <w:pStyle w:val="ListParagraph"/>
        <w:numPr>
          <w:ilvl w:val="0"/>
          <w:numId w:val="133"/>
        </w:numPr>
        <w:ind w:firstLineChars="0"/>
        <w:rPr>
          <w:b/>
          <w:bCs/>
          <w:i/>
          <w:iCs/>
          <w:sz w:val="24"/>
          <w:szCs w:val="24"/>
          <w:lang w:val="en-US" w:eastAsia="zh-CN"/>
        </w:rPr>
      </w:pPr>
      <w:r w:rsidRPr="0064056E">
        <w:rPr>
          <w:b/>
          <w:bCs/>
          <w:i/>
          <w:iCs/>
          <w:sz w:val="24"/>
          <w:szCs w:val="24"/>
          <w:lang w:val="en-GB" w:eastAsia="zh-CN"/>
        </w:rPr>
        <w:t>Facilitate preparation phase: to reduce latency between the time when channel condition can meet event triggered threshold and the time when UE realizes the condition is met</w:t>
      </w:r>
      <w:r>
        <w:rPr>
          <w:b/>
          <w:bCs/>
          <w:i/>
          <w:iCs/>
          <w:sz w:val="24"/>
          <w:szCs w:val="24"/>
          <w:lang w:val="en-GB" w:eastAsia="zh-CN"/>
        </w:rPr>
        <w:t>.</w:t>
      </w:r>
    </w:p>
    <w:p w14:paraId="772DA2CA" w14:textId="77777777" w:rsidR="000A032A" w:rsidRPr="000A032A" w:rsidRDefault="000A032A" w:rsidP="000A032A">
      <w:pPr>
        <w:pStyle w:val="ListParagraph"/>
        <w:numPr>
          <w:ilvl w:val="0"/>
          <w:numId w:val="133"/>
        </w:numPr>
        <w:ind w:firstLineChars="0"/>
        <w:rPr>
          <w:rFonts w:eastAsia="MS Mincho"/>
          <w:b/>
          <w:bCs/>
          <w:i/>
          <w:iCs/>
          <w:snapToGrid/>
          <w:sz w:val="24"/>
          <w:szCs w:val="24"/>
          <w:lang w:val="en-US" w:eastAsia="zh-CN"/>
        </w:rPr>
      </w:pPr>
      <w:r w:rsidRPr="0064056E">
        <w:rPr>
          <w:b/>
          <w:bCs/>
          <w:i/>
          <w:iCs/>
          <w:sz w:val="24"/>
          <w:szCs w:val="24"/>
          <w:lang w:val="en-GB" w:eastAsia="zh-CN"/>
        </w:rPr>
        <w:t>Reduce interruption during HO execution without significantly increase complexity at both UE and network sides.</w:t>
      </w:r>
    </w:p>
    <w:p w14:paraId="204BA765" w14:textId="77777777" w:rsidR="000A032A" w:rsidRDefault="000A032A" w:rsidP="000A032A">
      <w:pPr>
        <w:pStyle w:val="ListParagraph"/>
        <w:spacing w:after="180" w:line="240" w:lineRule="auto"/>
        <w:ind w:firstLineChars="0" w:firstLine="0"/>
        <w:jc w:val="both"/>
        <w:rPr>
          <w:rFonts w:eastAsia="MS Mincho"/>
          <w:b/>
          <w:bCs/>
          <w:i/>
          <w:iCs/>
          <w:snapToGrid/>
          <w:sz w:val="24"/>
          <w:szCs w:val="24"/>
          <w:lang w:val="en-US" w:eastAsia="zh-CN"/>
        </w:rPr>
      </w:pPr>
      <w:r w:rsidRPr="00A701D4">
        <w:rPr>
          <w:rFonts w:eastAsia="MS Mincho"/>
          <w:b/>
          <w:bCs/>
          <w:i/>
          <w:iCs/>
          <w:snapToGrid/>
          <w:sz w:val="24"/>
          <w:szCs w:val="24"/>
          <w:lang w:val="en-US" w:eastAsia="zh-CN"/>
        </w:rPr>
        <w:t xml:space="preserve">Proposal </w:t>
      </w:r>
      <w:r>
        <w:rPr>
          <w:rFonts w:eastAsia="MS Mincho"/>
          <w:b/>
          <w:bCs/>
          <w:i/>
          <w:iCs/>
          <w:snapToGrid/>
          <w:sz w:val="24"/>
          <w:szCs w:val="24"/>
          <w:lang w:val="en-US" w:eastAsia="zh-CN"/>
        </w:rPr>
        <w:t>6</w:t>
      </w:r>
      <w:r w:rsidRPr="00A701D4">
        <w:rPr>
          <w:rFonts w:eastAsia="MS Mincho"/>
          <w:b/>
          <w:bCs/>
          <w:i/>
          <w:iCs/>
          <w:snapToGrid/>
          <w:sz w:val="24"/>
          <w:szCs w:val="24"/>
          <w:lang w:val="en-US" w:eastAsia="zh-CN"/>
        </w:rPr>
        <w:t xml:space="preserve">: </w:t>
      </w:r>
      <w:r>
        <w:rPr>
          <w:rFonts w:eastAsia="MS Mincho"/>
          <w:b/>
          <w:bCs/>
          <w:i/>
          <w:iCs/>
          <w:snapToGrid/>
          <w:sz w:val="24"/>
          <w:szCs w:val="24"/>
          <w:lang w:val="en-US" w:eastAsia="zh-CN"/>
        </w:rPr>
        <w:t xml:space="preserve">study </w:t>
      </w:r>
      <w:r w:rsidRPr="009B0680">
        <w:rPr>
          <w:rFonts w:eastAsia="MS Mincho"/>
          <w:b/>
          <w:bCs/>
          <w:i/>
          <w:iCs/>
          <w:snapToGrid/>
          <w:sz w:val="24"/>
          <w:szCs w:val="24"/>
          <w:lang w:val="en-US" w:eastAsia="zh-CN"/>
        </w:rPr>
        <w:t>UE state based RRM</w:t>
      </w:r>
      <w:r>
        <w:rPr>
          <w:rFonts w:eastAsia="MS Mincho"/>
          <w:b/>
          <w:bCs/>
          <w:i/>
          <w:iCs/>
          <w:snapToGrid/>
          <w:sz w:val="24"/>
          <w:szCs w:val="24"/>
          <w:lang w:val="en-US" w:eastAsia="zh-CN"/>
        </w:rPr>
        <w:t xml:space="preserve">, e.g. </w:t>
      </w:r>
    </w:p>
    <w:p w14:paraId="11618AFC" w14:textId="77777777" w:rsidR="000A032A" w:rsidRPr="009B0680" w:rsidRDefault="000A032A" w:rsidP="000A032A">
      <w:pPr>
        <w:pStyle w:val="ListParagraph"/>
        <w:numPr>
          <w:ilvl w:val="0"/>
          <w:numId w:val="133"/>
        </w:numPr>
        <w:ind w:firstLineChars="0"/>
        <w:rPr>
          <w:b/>
          <w:bCs/>
          <w:i/>
          <w:iCs/>
          <w:sz w:val="24"/>
          <w:szCs w:val="24"/>
          <w:lang w:val="en-GB" w:eastAsia="zh-CN"/>
        </w:rPr>
      </w:pPr>
      <w:r w:rsidRPr="009B0680">
        <w:rPr>
          <w:b/>
          <w:bCs/>
          <w:i/>
          <w:iCs/>
          <w:sz w:val="24"/>
          <w:szCs w:val="24"/>
          <w:lang w:val="en-GB" w:eastAsia="zh-CN"/>
        </w:rPr>
        <w:t>Investigate measurement reduction for stationary UE, including both L3 and L1 measurement</w:t>
      </w:r>
    </w:p>
    <w:p w14:paraId="661DAF59" w14:textId="77777777" w:rsidR="000A032A" w:rsidRPr="009B0680" w:rsidRDefault="000A032A" w:rsidP="000A032A">
      <w:pPr>
        <w:pStyle w:val="ListParagraph"/>
        <w:numPr>
          <w:ilvl w:val="0"/>
          <w:numId w:val="133"/>
        </w:numPr>
        <w:ind w:firstLineChars="0"/>
        <w:rPr>
          <w:b/>
          <w:bCs/>
          <w:i/>
          <w:iCs/>
          <w:sz w:val="24"/>
          <w:szCs w:val="24"/>
          <w:lang w:val="en-GB" w:eastAsia="zh-CN"/>
        </w:rPr>
      </w:pPr>
      <w:r w:rsidRPr="009B0680">
        <w:rPr>
          <w:b/>
          <w:bCs/>
          <w:i/>
          <w:iCs/>
          <w:sz w:val="24"/>
          <w:szCs w:val="24"/>
          <w:lang w:val="en-GB" w:eastAsia="zh-CN"/>
        </w:rPr>
        <w:t>Investigate reporting reduction for stationary UE, including both RRM and CSI reporting</w:t>
      </w:r>
    </w:p>
    <w:p w14:paraId="1BDCE651" w14:textId="77777777" w:rsidR="000A032A" w:rsidRPr="009B0680" w:rsidRDefault="000A032A" w:rsidP="000A032A">
      <w:pPr>
        <w:pStyle w:val="ListParagraph"/>
        <w:numPr>
          <w:ilvl w:val="0"/>
          <w:numId w:val="133"/>
        </w:numPr>
        <w:ind w:firstLineChars="0"/>
        <w:rPr>
          <w:b/>
          <w:bCs/>
          <w:i/>
          <w:iCs/>
          <w:sz w:val="24"/>
          <w:szCs w:val="24"/>
          <w:lang w:val="en-GB" w:eastAsia="zh-CN"/>
        </w:rPr>
      </w:pPr>
      <w:r w:rsidRPr="009B0680">
        <w:rPr>
          <w:b/>
          <w:bCs/>
          <w:i/>
          <w:iCs/>
          <w:sz w:val="24"/>
          <w:szCs w:val="24"/>
          <w:lang w:val="en-GB" w:eastAsia="zh-CN"/>
        </w:rPr>
        <w:t xml:space="preserve">Investigate threshold for </w:t>
      </w:r>
      <w:proofErr w:type="spellStart"/>
      <w:r w:rsidRPr="009B0680">
        <w:rPr>
          <w:b/>
          <w:bCs/>
          <w:i/>
          <w:iCs/>
          <w:sz w:val="24"/>
          <w:szCs w:val="24"/>
          <w:lang w:val="en-GB" w:eastAsia="zh-CN"/>
        </w:rPr>
        <w:t>neighbor</w:t>
      </w:r>
      <w:proofErr w:type="spellEnd"/>
      <w:r w:rsidRPr="009B0680">
        <w:rPr>
          <w:b/>
          <w:bCs/>
          <w:i/>
          <w:iCs/>
          <w:sz w:val="24"/>
          <w:szCs w:val="24"/>
          <w:lang w:val="en-GB" w:eastAsia="zh-CN"/>
        </w:rPr>
        <w:t xml:space="preserve"> cell measurement triggering when UE is in stationary mode</w:t>
      </w:r>
    </w:p>
    <w:p w14:paraId="52B7D752" w14:textId="2FFD7FCA" w:rsidR="000A032A" w:rsidRPr="00B878C2" w:rsidRDefault="000A032A" w:rsidP="00B878C2">
      <w:pPr>
        <w:jc w:val="both"/>
        <w:rPr>
          <w:b/>
          <w:bCs/>
          <w:i/>
          <w:iCs/>
          <w:sz w:val="24"/>
          <w:szCs w:val="24"/>
          <w:lang w:val="en-US" w:eastAsia="zh-CN"/>
        </w:rPr>
      </w:pPr>
      <w:r w:rsidRPr="00B878C2">
        <w:rPr>
          <w:b/>
          <w:bCs/>
          <w:i/>
          <w:iCs/>
          <w:sz w:val="24"/>
          <w:szCs w:val="24"/>
          <w:lang w:val="en-US" w:eastAsia="zh-CN"/>
        </w:rPr>
        <w:t xml:space="preserve">Proposal 7: study RRM impact from </w:t>
      </w:r>
      <w:proofErr w:type="spellStart"/>
      <w:r w:rsidRPr="00B878C2">
        <w:rPr>
          <w:b/>
          <w:bCs/>
          <w:i/>
          <w:iCs/>
          <w:sz w:val="24"/>
          <w:szCs w:val="24"/>
          <w:lang w:val="en-US" w:eastAsia="zh-CN"/>
        </w:rPr>
        <w:t>mTRP</w:t>
      </w:r>
      <w:proofErr w:type="spellEnd"/>
      <w:r w:rsidRPr="00B878C2">
        <w:rPr>
          <w:b/>
          <w:bCs/>
          <w:i/>
          <w:iCs/>
          <w:sz w:val="24"/>
          <w:szCs w:val="24"/>
          <w:lang w:val="en-US" w:eastAsia="zh-CN"/>
        </w:rPr>
        <w:t xml:space="preserve"> on different carriers, if supported. </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lastRenderedPageBreak/>
        <w:t>References</w:t>
      </w:r>
    </w:p>
    <w:p w14:paraId="36EF8387" w14:textId="553AA3B5" w:rsidR="006860D8" w:rsidRDefault="009D56DB" w:rsidP="006860D8">
      <w:pPr>
        <w:rPr>
          <w:sz w:val="24"/>
          <w:szCs w:val="24"/>
        </w:rPr>
      </w:pPr>
      <w:r w:rsidRPr="003302A0">
        <w:rPr>
          <w:sz w:val="24"/>
          <w:szCs w:val="24"/>
          <w:lang w:eastAsia="zh-CN"/>
        </w:rPr>
        <w:t xml:space="preserve">[1] </w:t>
      </w:r>
      <w:r w:rsidR="00927937" w:rsidRPr="00927937">
        <w:rPr>
          <w:sz w:val="24"/>
          <w:szCs w:val="24"/>
          <w:lang w:val="en-US"/>
        </w:rPr>
        <w:t>RP-252912</w:t>
      </w:r>
      <w:r w:rsidR="00765924">
        <w:rPr>
          <w:sz w:val="24"/>
          <w:szCs w:val="24"/>
          <w:lang w:val="en-US"/>
        </w:rPr>
        <w:t xml:space="preserve">, </w:t>
      </w:r>
      <w:r w:rsidR="00927937" w:rsidRPr="00927937">
        <w:rPr>
          <w:sz w:val="24"/>
          <w:szCs w:val="24"/>
          <w:lang w:val="en-US"/>
        </w:rPr>
        <w:t>Revised SID: Study on 6G Radio</w:t>
      </w:r>
      <w:r w:rsidR="006860D8" w:rsidRPr="003302A0">
        <w:rPr>
          <w:sz w:val="24"/>
          <w:szCs w:val="24"/>
        </w:rPr>
        <w:t>, RAN</w:t>
      </w:r>
      <w:r w:rsidR="00927937">
        <w:rPr>
          <w:sz w:val="24"/>
          <w:szCs w:val="24"/>
        </w:rPr>
        <w:t>P</w:t>
      </w:r>
      <w:r w:rsidR="006860D8" w:rsidRPr="003302A0">
        <w:rPr>
          <w:sz w:val="24"/>
          <w:szCs w:val="24"/>
        </w:rPr>
        <w:t xml:space="preserve"> #</w:t>
      </w:r>
      <w:r w:rsidR="00586E43">
        <w:rPr>
          <w:sz w:val="24"/>
          <w:szCs w:val="24"/>
        </w:rPr>
        <w:t>1</w:t>
      </w:r>
      <w:r w:rsidR="00927937">
        <w:rPr>
          <w:sz w:val="24"/>
          <w:szCs w:val="24"/>
        </w:rPr>
        <w:t>09</w:t>
      </w:r>
    </w:p>
    <w:p w14:paraId="24CC9070" w14:textId="49165632" w:rsidR="009D56DB" w:rsidRDefault="00F13116" w:rsidP="009D56DB">
      <w:pPr>
        <w:rPr>
          <w:sz w:val="24"/>
          <w:szCs w:val="24"/>
        </w:rPr>
      </w:pPr>
      <w:r>
        <w:rPr>
          <w:sz w:val="24"/>
          <w:szCs w:val="24"/>
        </w:rPr>
        <w:t xml:space="preserve">[2] </w:t>
      </w:r>
      <w:r w:rsidR="00927937" w:rsidRPr="00927937">
        <w:rPr>
          <w:sz w:val="24"/>
          <w:szCs w:val="24"/>
          <w:lang w:val="en-US"/>
        </w:rPr>
        <w:t>R4-2511652</w:t>
      </w:r>
      <w:r w:rsidR="00927937">
        <w:rPr>
          <w:sz w:val="24"/>
          <w:szCs w:val="24"/>
          <w:lang w:val="en-US"/>
        </w:rPr>
        <w:t xml:space="preserve">, </w:t>
      </w:r>
      <w:r w:rsidR="00927937" w:rsidRPr="00927937">
        <w:rPr>
          <w:sz w:val="24"/>
          <w:szCs w:val="24"/>
          <w:lang w:val="en-US"/>
        </w:rPr>
        <w:t>Plan on RAN4 6G discussion and meeting arrangement in Rel-20</w:t>
      </w:r>
      <w:r w:rsidR="005A210B">
        <w:rPr>
          <w:sz w:val="24"/>
          <w:szCs w:val="24"/>
          <w:lang w:val="en-US"/>
        </w:rPr>
        <w:t xml:space="preserve">, </w:t>
      </w:r>
      <w:r w:rsidR="00927937">
        <w:rPr>
          <w:sz w:val="24"/>
          <w:szCs w:val="24"/>
        </w:rPr>
        <w:t>RAN4 Chair (Apple)</w:t>
      </w:r>
      <w:r w:rsidR="006F2CD0">
        <w:rPr>
          <w:sz w:val="24"/>
          <w:szCs w:val="24"/>
        </w:rPr>
        <w:t>, RAN4 #11</w:t>
      </w:r>
      <w:r w:rsidR="00927937">
        <w:rPr>
          <w:sz w:val="24"/>
          <w:szCs w:val="24"/>
        </w:rPr>
        <w:t>6</w:t>
      </w:r>
    </w:p>
    <w:p w14:paraId="26B50E7D" w14:textId="51EB945A" w:rsidR="004D4ED2" w:rsidRPr="00DE7B5A" w:rsidRDefault="004D4ED2" w:rsidP="00DE7B5A">
      <w:pPr>
        <w:pStyle w:val="Reference"/>
        <w:keepLines/>
        <w:spacing w:after="180"/>
        <w:ind w:left="360" w:hanging="360"/>
        <w:jc w:val="both"/>
        <w:rPr>
          <w:bCs/>
          <w:lang w:val="en-US"/>
        </w:rPr>
      </w:pPr>
    </w:p>
    <w:sectPr w:rsidR="004D4ED2" w:rsidRPr="00DE7B5A" w:rsidSect="0058239F">
      <w:headerReference w:type="even" r:id="rId19"/>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E22DBD" w14:textId="77777777" w:rsidR="00B14AE3" w:rsidRDefault="00B14AE3">
      <w:pPr>
        <w:spacing w:after="0"/>
      </w:pPr>
      <w:r>
        <w:separator/>
      </w:r>
    </w:p>
  </w:endnote>
  <w:endnote w:type="continuationSeparator" w:id="0">
    <w:p w14:paraId="4AF344A5" w14:textId="77777777" w:rsidR="00B14AE3" w:rsidRDefault="00B14AE3">
      <w:pPr>
        <w:spacing w:after="0"/>
      </w:pPr>
      <w:r>
        <w:continuationSeparator/>
      </w:r>
    </w:p>
  </w:endnote>
  <w:endnote w:type="continuationNotice" w:id="1">
    <w:p w14:paraId="385C2666" w14:textId="77777777" w:rsidR="00B14AE3" w:rsidRDefault="00B14AE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Tms Rmn">
    <w:altName w:val="Times New Roman"/>
    <w:panose1 w:val="020B0604020202020204"/>
    <w:charset w:val="00"/>
    <w:family w:val="roman"/>
    <w:pitch w:val="default"/>
    <w:sig w:usb0="00000000"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F931AA" w14:textId="77777777" w:rsidR="00B14AE3" w:rsidRDefault="00B14AE3">
      <w:pPr>
        <w:spacing w:after="0"/>
      </w:pPr>
      <w:r>
        <w:separator/>
      </w:r>
    </w:p>
  </w:footnote>
  <w:footnote w:type="continuationSeparator" w:id="0">
    <w:p w14:paraId="48EBF9A3" w14:textId="77777777" w:rsidR="00B14AE3" w:rsidRDefault="00B14AE3">
      <w:pPr>
        <w:spacing w:after="0"/>
      </w:pPr>
      <w:r>
        <w:continuationSeparator/>
      </w:r>
    </w:p>
  </w:footnote>
  <w:footnote w:type="continuationNotice" w:id="1">
    <w:p w14:paraId="3EAF7D39" w14:textId="77777777" w:rsidR="00B14AE3" w:rsidRDefault="00B14AE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61052B"/>
    <w:multiLevelType w:val="multilevel"/>
    <w:tmpl w:val="D17C3A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1C47A8B"/>
    <w:multiLevelType w:val="hybridMultilevel"/>
    <w:tmpl w:val="E070D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3AA3E74"/>
    <w:multiLevelType w:val="hybridMultilevel"/>
    <w:tmpl w:val="6472073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49167ED"/>
    <w:multiLevelType w:val="hybridMultilevel"/>
    <w:tmpl w:val="293C4CC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3" w15:restartNumberingAfterBreak="0">
    <w:nsid w:val="06C01384"/>
    <w:multiLevelType w:val="hybridMultilevel"/>
    <w:tmpl w:val="A2EE3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433AAD"/>
    <w:multiLevelType w:val="hybridMultilevel"/>
    <w:tmpl w:val="7660A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EA42C5"/>
    <w:multiLevelType w:val="multilevel"/>
    <w:tmpl w:val="863ACF3C"/>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85859C3"/>
    <w:multiLevelType w:val="multilevel"/>
    <w:tmpl w:val="085859C3"/>
    <w:lvl w:ilvl="0">
      <w:start w:val="1"/>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CF54698"/>
    <w:multiLevelType w:val="hybridMultilevel"/>
    <w:tmpl w:val="F39E8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1"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2"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E9C164D"/>
    <w:multiLevelType w:val="hybridMultilevel"/>
    <w:tmpl w:val="6D0C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0DE590C"/>
    <w:multiLevelType w:val="hybridMultilevel"/>
    <w:tmpl w:val="EBDC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6"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7"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940682D"/>
    <w:multiLevelType w:val="multilevel"/>
    <w:tmpl w:val="BF7EEA94"/>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C756A94"/>
    <w:multiLevelType w:val="hybridMultilevel"/>
    <w:tmpl w:val="1E98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DA1687D"/>
    <w:multiLevelType w:val="hybridMultilevel"/>
    <w:tmpl w:val="9F563AAC"/>
    <w:lvl w:ilvl="0" w:tplc="670EFD60">
      <w:start w:val="4"/>
      <w:numFmt w:val="lowerLetter"/>
      <w:lvlText w:val="%1)"/>
      <w:lvlJc w:val="left"/>
      <w:pPr>
        <w:ind w:left="72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1DC70AF4"/>
    <w:multiLevelType w:val="hybridMultilevel"/>
    <w:tmpl w:val="2C342F3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1FB63A46"/>
    <w:multiLevelType w:val="hybridMultilevel"/>
    <w:tmpl w:val="A41EB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405EC5"/>
    <w:multiLevelType w:val="hybridMultilevel"/>
    <w:tmpl w:val="F5DC8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13E101C"/>
    <w:multiLevelType w:val="hybridMultilevel"/>
    <w:tmpl w:val="81BA3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1957D6D"/>
    <w:multiLevelType w:val="hybridMultilevel"/>
    <w:tmpl w:val="FEEC4F0A"/>
    <w:lvl w:ilvl="0" w:tplc="3B302DB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21DC220B"/>
    <w:multiLevelType w:val="hybridMultilevel"/>
    <w:tmpl w:val="1E502D02"/>
    <w:lvl w:ilvl="0" w:tplc="269ED5F6">
      <w:start w:val="1"/>
      <w:numFmt w:val="bullet"/>
      <w:lvlText w:val="•"/>
      <w:lvlJc w:val="left"/>
      <w:pPr>
        <w:ind w:left="420" w:hanging="420"/>
      </w:pPr>
      <w:rPr>
        <w:rFonts w:ascii="Arial" w:hAnsi="Arial" w:hint="default"/>
      </w:rPr>
    </w:lvl>
    <w:lvl w:ilvl="1" w:tplc="212E4258">
      <w:start w:val="7"/>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23BC2C66"/>
    <w:multiLevelType w:val="multilevel"/>
    <w:tmpl w:val="197AC12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45" w15:restartNumberingAfterBreak="0">
    <w:nsid w:val="244D662E"/>
    <w:multiLevelType w:val="multilevel"/>
    <w:tmpl w:val="D4C29A20"/>
    <w:styleLink w:val="CurrentList1"/>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27482DBB"/>
    <w:multiLevelType w:val="hybridMultilevel"/>
    <w:tmpl w:val="C8C0EC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8"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0"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E4D0B82"/>
    <w:multiLevelType w:val="hybridMultilevel"/>
    <w:tmpl w:val="2F6250C0"/>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3"/>
      <w:numFmt w:val="bullet"/>
      <w:lvlText w:val="-"/>
      <w:lvlJc w:val="left"/>
      <w:pPr>
        <w:ind w:left="2340" w:hanging="36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4"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5"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57" w15:restartNumberingAfterBreak="0">
    <w:nsid w:val="3414255E"/>
    <w:multiLevelType w:val="hybridMultilevel"/>
    <w:tmpl w:val="5CAA7EF4"/>
    <w:lvl w:ilvl="0" w:tplc="DE9C893A">
      <w:start w:val="1"/>
      <w:numFmt w:val="bullet"/>
      <w:lvlText w:val="-"/>
      <w:lvlJc w:val="left"/>
      <w:pPr>
        <w:tabs>
          <w:tab w:val="num" w:pos="720"/>
        </w:tabs>
        <w:ind w:left="720" w:hanging="360"/>
      </w:pPr>
      <w:rPr>
        <w:rFonts w:ascii="Arial" w:hAnsi="Arial" w:hint="default"/>
      </w:rPr>
    </w:lvl>
    <w:lvl w:ilvl="1" w:tplc="D75C918A" w:tentative="1">
      <w:start w:val="1"/>
      <w:numFmt w:val="bullet"/>
      <w:lvlText w:val="-"/>
      <w:lvlJc w:val="left"/>
      <w:pPr>
        <w:tabs>
          <w:tab w:val="num" w:pos="1440"/>
        </w:tabs>
        <w:ind w:left="1440" w:hanging="360"/>
      </w:pPr>
      <w:rPr>
        <w:rFonts w:ascii="Arial" w:hAnsi="Arial" w:hint="default"/>
      </w:rPr>
    </w:lvl>
    <w:lvl w:ilvl="2" w:tplc="C1D23196" w:tentative="1">
      <w:start w:val="1"/>
      <w:numFmt w:val="bullet"/>
      <w:lvlText w:val="-"/>
      <w:lvlJc w:val="left"/>
      <w:pPr>
        <w:tabs>
          <w:tab w:val="num" w:pos="2160"/>
        </w:tabs>
        <w:ind w:left="2160" w:hanging="360"/>
      </w:pPr>
      <w:rPr>
        <w:rFonts w:ascii="Arial" w:hAnsi="Arial" w:hint="default"/>
      </w:rPr>
    </w:lvl>
    <w:lvl w:ilvl="3" w:tplc="D1E601F6" w:tentative="1">
      <w:start w:val="1"/>
      <w:numFmt w:val="bullet"/>
      <w:lvlText w:val="-"/>
      <w:lvlJc w:val="left"/>
      <w:pPr>
        <w:tabs>
          <w:tab w:val="num" w:pos="2880"/>
        </w:tabs>
        <w:ind w:left="2880" w:hanging="360"/>
      </w:pPr>
      <w:rPr>
        <w:rFonts w:ascii="Arial" w:hAnsi="Arial" w:hint="default"/>
      </w:rPr>
    </w:lvl>
    <w:lvl w:ilvl="4" w:tplc="9C76D6F0" w:tentative="1">
      <w:start w:val="1"/>
      <w:numFmt w:val="bullet"/>
      <w:lvlText w:val="-"/>
      <w:lvlJc w:val="left"/>
      <w:pPr>
        <w:tabs>
          <w:tab w:val="num" w:pos="3600"/>
        </w:tabs>
        <w:ind w:left="3600" w:hanging="360"/>
      </w:pPr>
      <w:rPr>
        <w:rFonts w:ascii="Arial" w:hAnsi="Arial" w:hint="default"/>
      </w:rPr>
    </w:lvl>
    <w:lvl w:ilvl="5" w:tplc="480E984E" w:tentative="1">
      <w:start w:val="1"/>
      <w:numFmt w:val="bullet"/>
      <w:lvlText w:val="-"/>
      <w:lvlJc w:val="left"/>
      <w:pPr>
        <w:tabs>
          <w:tab w:val="num" w:pos="4320"/>
        </w:tabs>
        <w:ind w:left="4320" w:hanging="360"/>
      </w:pPr>
      <w:rPr>
        <w:rFonts w:ascii="Arial" w:hAnsi="Arial" w:hint="default"/>
      </w:rPr>
    </w:lvl>
    <w:lvl w:ilvl="6" w:tplc="8034C784" w:tentative="1">
      <w:start w:val="1"/>
      <w:numFmt w:val="bullet"/>
      <w:lvlText w:val="-"/>
      <w:lvlJc w:val="left"/>
      <w:pPr>
        <w:tabs>
          <w:tab w:val="num" w:pos="5040"/>
        </w:tabs>
        <w:ind w:left="5040" w:hanging="360"/>
      </w:pPr>
      <w:rPr>
        <w:rFonts w:ascii="Arial" w:hAnsi="Arial" w:hint="default"/>
      </w:rPr>
    </w:lvl>
    <w:lvl w:ilvl="7" w:tplc="BFA6D07E" w:tentative="1">
      <w:start w:val="1"/>
      <w:numFmt w:val="bullet"/>
      <w:lvlText w:val="-"/>
      <w:lvlJc w:val="left"/>
      <w:pPr>
        <w:tabs>
          <w:tab w:val="num" w:pos="5760"/>
        </w:tabs>
        <w:ind w:left="5760" w:hanging="360"/>
      </w:pPr>
      <w:rPr>
        <w:rFonts w:ascii="Arial" w:hAnsi="Arial" w:hint="default"/>
      </w:rPr>
    </w:lvl>
    <w:lvl w:ilvl="8" w:tplc="14CC585E"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34C7713C"/>
    <w:multiLevelType w:val="hybridMultilevel"/>
    <w:tmpl w:val="DDEE78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34E1499B"/>
    <w:multiLevelType w:val="hybridMultilevel"/>
    <w:tmpl w:val="1B18A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60C3810"/>
    <w:multiLevelType w:val="hybridMultilevel"/>
    <w:tmpl w:val="E1309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61B7536"/>
    <w:multiLevelType w:val="hybridMultilevel"/>
    <w:tmpl w:val="CC0EE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36301C24"/>
    <w:multiLevelType w:val="multilevel"/>
    <w:tmpl w:val="36301C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5" w15:restartNumberingAfterBreak="0">
    <w:nsid w:val="37D95192"/>
    <w:multiLevelType w:val="hybridMultilevel"/>
    <w:tmpl w:val="14822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7" w15:restartNumberingAfterBreak="0">
    <w:nsid w:val="39884474"/>
    <w:multiLevelType w:val="hybridMultilevel"/>
    <w:tmpl w:val="F9D88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9FB0ABC"/>
    <w:multiLevelType w:val="hybridMultilevel"/>
    <w:tmpl w:val="0C1288E4"/>
    <w:lvl w:ilvl="0" w:tplc="08090001">
      <w:start w:val="1"/>
      <w:numFmt w:val="bullet"/>
      <w:lvlText w:val=""/>
      <w:lvlJc w:val="left"/>
      <w:pPr>
        <w:ind w:left="420" w:hanging="420"/>
      </w:pPr>
      <w:rPr>
        <w:rFonts w:ascii="Symbol" w:hAnsi="Symbol" w:hint="default"/>
      </w:rPr>
    </w:lvl>
    <w:lvl w:ilvl="1" w:tplc="A6BE65F0">
      <w:start w:val="6"/>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BDB7DD9"/>
    <w:multiLevelType w:val="hybridMultilevel"/>
    <w:tmpl w:val="4774BB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E3E1FD6"/>
    <w:multiLevelType w:val="multilevel"/>
    <w:tmpl w:val="3AA2D9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0BE071B"/>
    <w:multiLevelType w:val="hybridMultilevel"/>
    <w:tmpl w:val="86669142"/>
    <w:lvl w:ilvl="0" w:tplc="FA4CFE0C">
      <w:start w:val="1"/>
      <w:numFmt w:val="bullet"/>
      <w:lvlText w:val=""/>
      <w:lvlJc w:val="left"/>
      <w:pPr>
        <w:tabs>
          <w:tab w:val="num" w:pos="720"/>
        </w:tabs>
        <w:ind w:left="720" w:hanging="360"/>
      </w:pPr>
      <w:rPr>
        <w:rFonts w:ascii="Symbol" w:hAnsi="Symbol" w:hint="default"/>
      </w:rPr>
    </w:lvl>
    <w:lvl w:ilvl="1" w:tplc="B75CBDA2" w:tentative="1">
      <w:start w:val="1"/>
      <w:numFmt w:val="bullet"/>
      <w:lvlText w:val=""/>
      <w:lvlJc w:val="left"/>
      <w:pPr>
        <w:tabs>
          <w:tab w:val="num" w:pos="1440"/>
        </w:tabs>
        <w:ind w:left="1440" w:hanging="360"/>
      </w:pPr>
      <w:rPr>
        <w:rFonts w:ascii="Symbol" w:hAnsi="Symbol" w:hint="default"/>
      </w:rPr>
    </w:lvl>
    <w:lvl w:ilvl="2" w:tplc="7A548B2A" w:tentative="1">
      <w:start w:val="1"/>
      <w:numFmt w:val="bullet"/>
      <w:lvlText w:val=""/>
      <w:lvlJc w:val="left"/>
      <w:pPr>
        <w:tabs>
          <w:tab w:val="num" w:pos="2160"/>
        </w:tabs>
        <w:ind w:left="2160" w:hanging="360"/>
      </w:pPr>
      <w:rPr>
        <w:rFonts w:ascii="Symbol" w:hAnsi="Symbol" w:hint="default"/>
      </w:rPr>
    </w:lvl>
    <w:lvl w:ilvl="3" w:tplc="50A652BA" w:tentative="1">
      <w:start w:val="1"/>
      <w:numFmt w:val="bullet"/>
      <w:lvlText w:val=""/>
      <w:lvlJc w:val="left"/>
      <w:pPr>
        <w:tabs>
          <w:tab w:val="num" w:pos="2880"/>
        </w:tabs>
        <w:ind w:left="2880" w:hanging="360"/>
      </w:pPr>
      <w:rPr>
        <w:rFonts w:ascii="Symbol" w:hAnsi="Symbol" w:hint="default"/>
      </w:rPr>
    </w:lvl>
    <w:lvl w:ilvl="4" w:tplc="278CA2E2" w:tentative="1">
      <w:start w:val="1"/>
      <w:numFmt w:val="bullet"/>
      <w:lvlText w:val=""/>
      <w:lvlJc w:val="left"/>
      <w:pPr>
        <w:tabs>
          <w:tab w:val="num" w:pos="3600"/>
        </w:tabs>
        <w:ind w:left="3600" w:hanging="360"/>
      </w:pPr>
      <w:rPr>
        <w:rFonts w:ascii="Symbol" w:hAnsi="Symbol" w:hint="default"/>
      </w:rPr>
    </w:lvl>
    <w:lvl w:ilvl="5" w:tplc="39CEF62C" w:tentative="1">
      <w:start w:val="1"/>
      <w:numFmt w:val="bullet"/>
      <w:lvlText w:val=""/>
      <w:lvlJc w:val="left"/>
      <w:pPr>
        <w:tabs>
          <w:tab w:val="num" w:pos="4320"/>
        </w:tabs>
        <w:ind w:left="4320" w:hanging="360"/>
      </w:pPr>
      <w:rPr>
        <w:rFonts w:ascii="Symbol" w:hAnsi="Symbol" w:hint="default"/>
      </w:rPr>
    </w:lvl>
    <w:lvl w:ilvl="6" w:tplc="7B90D87E" w:tentative="1">
      <w:start w:val="1"/>
      <w:numFmt w:val="bullet"/>
      <w:lvlText w:val=""/>
      <w:lvlJc w:val="left"/>
      <w:pPr>
        <w:tabs>
          <w:tab w:val="num" w:pos="5040"/>
        </w:tabs>
        <w:ind w:left="5040" w:hanging="360"/>
      </w:pPr>
      <w:rPr>
        <w:rFonts w:ascii="Symbol" w:hAnsi="Symbol" w:hint="default"/>
      </w:rPr>
    </w:lvl>
    <w:lvl w:ilvl="7" w:tplc="06AE906A" w:tentative="1">
      <w:start w:val="1"/>
      <w:numFmt w:val="bullet"/>
      <w:lvlText w:val=""/>
      <w:lvlJc w:val="left"/>
      <w:pPr>
        <w:tabs>
          <w:tab w:val="num" w:pos="5760"/>
        </w:tabs>
        <w:ind w:left="5760" w:hanging="360"/>
      </w:pPr>
      <w:rPr>
        <w:rFonts w:ascii="Symbol" w:hAnsi="Symbol" w:hint="default"/>
      </w:rPr>
    </w:lvl>
    <w:lvl w:ilvl="8" w:tplc="C59C9300" w:tentative="1">
      <w:start w:val="1"/>
      <w:numFmt w:val="bullet"/>
      <w:lvlText w:val=""/>
      <w:lvlJc w:val="left"/>
      <w:pPr>
        <w:tabs>
          <w:tab w:val="num" w:pos="6480"/>
        </w:tabs>
        <w:ind w:left="6480" w:hanging="360"/>
      </w:pPr>
      <w:rPr>
        <w:rFonts w:ascii="Symbol" w:hAnsi="Symbol" w:hint="default"/>
      </w:rPr>
    </w:lvl>
  </w:abstractNum>
  <w:abstractNum w:abstractNumId="73" w15:restartNumberingAfterBreak="0">
    <w:nsid w:val="40DB46E7"/>
    <w:multiLevelType w:val="hybridMultilevel"/>
    <w:tmpl w:val="293C4C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5"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3F42406"/>
    <w:multiLevelType w:val="multilevel"/>
    <w:tmpl w:val="5E0AFB24"/>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440A03DA"/>
    <w:multiLevelType w:val="hybridMultilevel"/>
    <w:tmpl w:val="F7EC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668589D"/>
    <w:multiLevelType w:val="hybridMultilevel"/>
    <w:tmpl w:val="AF5841F4"/>
    <w:lvl w:ilvl="0" w:tplc="909C454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729347D"/>
    <w:multiLevelType w:val="hybridMultilevel"/>
    <w:tmpl w:val="52BE9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843675F"/>
    <w:multiLevelType w:val="hybridMultilevel"/>
    <w:tmpl w:val="00CA8AE6"/>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04090005">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85" w15:restartNumberingAfterBreak="0">
    <w:nsid w:val="4B5704D4"/>
    <w:multiLevelType w:val="hybridMultilevel"/>
    <w:tmpl w:val="50FAE70C"/>
    <w:lvl w:ilvl="0" w:tplc="FB06D6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87" w15:restartNumberingAfterBreak="0">
    <w:nsid w:val="4C5939F0"/>
    <w:multiLevelType w:val="hybridMultilevel"/>
    <w:tmpl w:val="DD185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CDE2B99"/>
    <w:multiLevelType w:val="hybridMultilevel"/>
    <w:tmpl w:val="E5BAACB6"/>
    <w:lvl w:ilvl="0" w:tplc="D2384C3A">
      <w:start w:val="1"/>
      <w:numFmt w:val="decimal"/>
      <w:lvlText w:val="(%1)"/>
      <w:lvlJc w:val="left"/>
      <w:pPr>
        <w:ind w:left="360" w:hanging="360"/>
      </w:pPr>
      <w:rPr>
        <w:rFonts w:hint="default"/>
      </w:rPr>
    </w:lvl>
    <w:lvl w:ilvl="1" w:tplc="04090003">
      <w:start w:val="1"/>
      <w:numFmt w:val="bullet"/>
      <w:lvlText w:val="o"/>
      <w:lvlJc w:val="left"/>
      <w:pPr>
        <w:ind w:left="720" w:hanging="360"/>
      </w:pPr>
      <w:rPr>
        <w:rFonts w:ascii="Courier New" w:hAnsi="Courier New" w:cs="Courier New"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4D41099D"/>
    <w:multiLevelType w:val="hybridMultilevel"/>
    <w:tmpl w:val="EF985ACA"/>
    <w:lvl w:ilvl="0" w:tplc="6276CD74">
      <w:start w:val="1"/>
      <w:numFmt w:val="bullet"/>
      <w:lvlText w:val=""/>
      <w:lvlJc w:val="left"/>
      <w:pPr>
        <w:ind w:left="996" w:hanging="420"/>
      </w:pPr>
      <w:rPr>
        <w:rFonts w:ascii="Wingdings" w:hAnsi="Wingdings" w:hint="default"/>
      </w:rPr>
    </w:lvl>
    <w:lvl w:ilvl="1" w:tplc="04090003">
      <w:start w:val="1"/>
      <w:numFmt w:val="bullet"/>
      <w:lvlText w:val=""/>
      <w:lvlJc w:val="left"/>
      <w:pPr>
        <w:ind w:left="1416" w:hanging="420"/>
      </w:pPr>
      <w:rPr>
        <w:rFonts w:ascii="Wingdings" w:hAnsi="Wingdings" w:hint="default"/>
      </w:rPr>
    </w:lvl>
    <w:lvl w:ilvl="2" w:tplc="04090005" w:tentative="1">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90"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51FF7540"/>
    <w:multiLevelType w:val="hybridMultilevel"/>
    <w:tmpl w:val="AF889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2CB6FDB"/>
    <w:multiLevelType w:val="hybridMultilevel"/>
    <w:tmpl w:val="FA9E116A"/>
    <w:lvl w:ilvl="0" w:tplc="84D45726">
      <w:start w:val="1"/>
      <w:numFmt w:val="bullet"/>
      <w:lvlText w:val=""/>
      <w:lvlJc w:val="left"/>
      <w:pPr>
        <w:tabs>
          <w:tab w:val="num" w:pos="720"/>
        </w:tabs>
        <w:ind w:left="720" w:hanging="360"/>
      </w:pPr>
      <w:rPr>
        <w:rFonts w:ascii="Symbol" w:hAnsi="Symbol" w:hint="default"/>
      </w:rPr>
    </w:lvl>
    <w:lvl w:ilvl="1" w:tplc="AAAE5738" w:tentative="1">
      <w:start w:val="1"/>
      <w:numFmt w:val="bullet"/>
      <w:lvlText w:val=""/>
      <w:lvlJc w:val="left"/>
      <w:pPr>
        <w:tabs>
          <w:tab w:val="num" w:pos="1440"/>
        </w:tabs>
        <w:ind w:left="1440" w:hanging="360"/>
      </w:pPr>
      <w:rPr>
        <w:rFonts w:ascii="Symbol" w:hAnsi="Symbol" w:hint="default"/>
      </w:rPr>
    </w:lvl>
    <w:lvl w:ilvl="2" w:tplc="647A2B5C" w:tentative="1">
      <w:start w:val="1"/>
      <w:numFmt w:val="bullet"/>
      <w:lvlText w:val=""/>
      <w:lvlJc w:val="left"/>
      <w:pPr>
        <w:tabs>
          <w:tab w:val="num" w:pos="2160"/>
        </w:tabs>
        <w:ind w:left="2160" w:hanging="360"/>
      </w:pPr>
      <w:rPr>
        <w:rFonts w:ascii="Symbol" w:hAnsi="Symbol" w:hint="default"/>
      </w:rPr>
    </w:lvl>
    <w:lvl w:ilvl="3" w:tplc="CE1C8620" w:tentative="1">
      <w:start w:val="1"/>
      <w:numFmt w:val="bullet"/>
      <w:lvlText w:val=""/>
      <w:lvlJc w:val="left"/>
      <w:pPr>
        <w:tabs>
          <w:tab w:val="num" w:pos="2880"/>
        </w:tabs>
        <w:ind w:left="2880" w:hanging="360"/>
      </w:pPr>
      <w:rPr>
        <w:rFonts w:ascii="Symbol" w:hAnsi="Symbol" w:hint="default"/>
      </w:rPr>
    </w:lvl>
    <w:lvl w:ilvl="4" w:tplc="0C7AFAD2" w:tentative="1">
      <w:start w:val="1"/>
      <w:numFmt w:val="bullet"/>
      <w:lvlText w:val=""/>
      <w:lvlJc w:val="left"/>
      <w:pPr>
        <w:tabs>
          <w:tab w:val="num" w:pos="3600"/>
        </w:tabs>
        <w:ind w:left="3600" w:hanging="360"/>
      </w:pPr>
      <w:rPr>
        <w:rFonts w:ascii="Symbol" w:hAnsi="Symbol" w:hint="default"/>
      </w:rPr>
    </w:lvl>
    <w:lvl w:ilvl="5" w:tplc="0FAA3AD0" w:tentative="1">
      <w:start w:val="1"/>
      <w:numFmt w:val="bullet"/>
      <w:lvlText w:val=""/>
      <w:lvlJc w:val="left"/>
      <w:pPr>
        <w:tabs>
          <w:tab w:val="num" w:pos="4320"/>
        </w:tabs>
        <w:ind w:left="4320" w:hanging="360"/>
      </w:pPr>
      <w:rPr>
        <w:rFonts w:ascii="Symbol" w:hAnsi="Symbol" w:hint="default"/>
      </w:rPr>
    </w:lvl>
    <w:lvl w:ilvl="6" w:tplc="B0BCCC2A" w:tentative="1">
      <w:start w:val="1"/>
      <w:numFmt w:val="bullet"/>
      <w:lvlText w:val=""/>
      <w:lvlJc w:val="left"/>
      <w:pPr>
        <w:tabs>
          <w:tab w:val="num" w:pos="5040"/>
        </w:tabs>
        <w:ind w:left="5040" w:hanging="360"/>
      </w:pPr>
      <w:rPr>
        <w:rFonts w:ascii="Symbol" w:hAnsi="Symbol" w:hint="default"/>
      </w:rPr>
    </w:lvl>
    <w:lvl w:ilvl="7" w:tplc="1B6C5418" w:tentative="1">
      <w:start w:val="1"/>
      <w:numFmt w:val="bullet"/>
      <w:lvlText w:val=""/>
      <w:lvlJc w:val="left"/>
      <w:pPr>
        <w:tabs>
          <w:tab w:val="num" w:pos="5760"/>
        </w:tabs>
        <w:ind w:left="5760" w:hanging="360"/>
      </w:pPr>
      <w:rPr>
        <w:rFonts w:ascii="Symbol" w:hAnsi="Symbol" w:hint="default"/>
      </w:rPr>
    </w:lvl>
    <w:lvl w:ilvl="8" w:tplc="9506732E" w:tentative="1">
      <w:start w:val="1"/>
      <w:numFmt w:val="bullet"/>
      <w:lvlText w:val=""/>
      <w:lvlJc w:val="left"/>
      <w:pPr>
        <w:tabs>
          <w:tab w:val="num" w:pos="6480"/>
        </w:tabs>
        <w:ind w:left="6480" w:hanging="360"/>
      </w:pPr>
      <w:rPr>
        <w:rFonts w:ascii="Symbol" w:hAnsi="Symbol" w:hint="default"/>
      </w:rPr>
    </w:lvl>
  </w:abstractNum>
  <w:abstractNum w:abstractNumId="94"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98" w15:restartNumberingAfterBreak="0">
    <w:nsid w:val="58684466"/>
    <w:multiLevelType w:val="multilevel"/>
    <w:tmpl w:val="9342ED4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0" w15:restartNumberingAfterBreak="0">
    <w:nsid w:val="597C24A1"/>
    <w:multiLevelType w:val="hybridMultilevel"/>
    <w:tmpl w:val="E4AE65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B2E33A1"/>
    <w:multiLevelType w:val="hybridMultilevel"/>
    <w:tmpl w:val="D5EE82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2" w15:restartNumberingAfterBreak="0">
    <w:nsid w:val="5D62441B"/>
    <w:multiLevelType w:val="hybridMultilevel"/>
    <w:tmpl w:val="BFDCD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DC9389B"/>
    <w:multiLevelType w:val="hybridMultilevel"/>
    <w:tmpl w:val="8EA03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E83139A"/>
    <w:multiLevelType w:val="hybridMultilevel"/>
    <w:tmpl w:val="5BFAE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5FDF466A"/>
    <w:multiLevelType w:val="hybridMultilevel"/>
    <w:tmpl w:val="146A6FE6"/>
    <w:lvl w:ilvl="0" w:tplc="587848C4">
      <w:start w:val="1"/>
      <w:numFmt w:val="bullet"/>
      <w:lvlText w:val="-"/>
      <w:lvlJc w:val="left"/>
      <w:pPr>
        <w:tabs>
          <w:tab w:val="num" w:pos="720"/>
        </w:tabs>
        <w:ind w:left="720" w:hanging="360"/>
      </w:pPr>
      <w:rPr>
        <w:rFonts w:ascii="Arial" w:hAnsi="Arial" w:hint="default"/>
      </w:rPr>
    </w:lvl>
    <w:lvl w:ilvl="1" w:tplc="EB720D98" w:tentative="1">
      <w:start w:val="1"/>
      <w:numFmt w:val="bullet"/>
      <w:lvlText w:val="-"/>
      <w:lvlJc w:val="left"/>
      <w:pPr>
        <w:tabs>
          <w:tab w:val="num" w:pos="1440"/>
        </w:tabs>
        <w:ind w:left="1440" w:hanging="360"/>
      </w:pPr>
      <w:rPr>
        <w:rFonts w:ascii="Arial" w:hAnsi="Arial" w:hint="default"/>
      </w:rPr>
    </w:lvl>
    <w:lvl w:ilvl="2" w:tplc="CBDADE22" w:tentative="1">
      <w:start w:val="1"/>
      <w:numFmt w:val="bullet"/>
      <w:lvlText w:val="-"/>
      <w:lvlJc w:val="left"/>
      <w:pPr>
        <w:tabs>
          <w:tab w:val="num" w:pos="2160"/>
        </w:tabs>
        <w:ind w:left="2160" w:hanging="360"/>
      </w:pPr>
      <w:rPr>
        <w:rFonts w:ascii="Arial" w:hAnsi="Arial" w:hint="default"/>
      </w:rPr>
    </w:lvl>
    <w:lvl w:ilvl="3" w:tplc="7164ACB2" w:tentative="1">
      <w:start w:val="1"/>
      <w:numFmt w:val="bullet"/>
      <w:lvlText w:val="-"/>
      <w:lvlJc w:val="left"/>
      <w:pPr>
        <w:tabs>
          <w:tab w:val="num" w:pos="2880"/>
        </w:tabs>
        <w:ind w:left="2880" w:hanging="360"/>
      </w:pPr>
      <w:rPr>
        <w:rFonts w:ascii="Arial" w:hAnsi="Arial" w:hint="default"/>
      </w:rPr>
    </w:lvl>
    <w:lvl w:ilvl="4" w:tplc="AE64DF6A" w:tentative="1">
      <w:start w:val="1"/>
      <w:numFmt w:val="bullet"/>
      <w:lvlText w:val="-"/>
      <w:lvlJc w:val="left"/>
      <w:pPr>
        <w:tabs>
          <w:tab w:val="num" w:pos="3600"/>
        </w:tabs>
        <w:ind w:left="3600" w:hanging="360"/>
      </w:pPr>
      <w:rPr>
        <w:rFonts w:ascii="Arial" w:hAnsi="Arial" w:hint="default"/>
      </w:rPr>
    </w:lvl>
    <w:lvl w:ilvl="5" w:tplc="9F528EEE" w:tentative="1">
      <w:start w:val="1"/>
      <w:numFmt w:val="bullet"/>
      <w:lvlText w:val="-"/>
      <w:lvlJc w:val="left"/>
      <w:pPr>
        <w:tabs>
          <w:tab w:val="num" w:pos="4320"/>
        </w:tabs>
        <w:ind w:left="4320" w:hanging="360"/>
      </w:pPr>
      <w:rPr>
        <w:rFonts w:ascii="Arial" w:hAnsi="Arial" w:hint="default"/>
      </w:rPr>
    </w:lvl>
    <w:lvl w:ilvl="6" w:tplc="D452EE9E" w:tentative="1">
      <w:start w:val="1"/>
      <w:numFmt w:val="bullet"/>
      <w:lvlText w:val="-"/>
      <w:lvlJc w:val="left"/>
      <w:pPr>
        <w:tabs>
          <w:tab w:val="num" w:pos="5040"/>
        </w:tabs>
        <w:ind w:left="5040" w:hanging="360"/>
      </w:pPr>
      <w:rPr>
        <w:rFonts w:ascii="Arial" w:hAnsi="Arial" w:hint="default"/>
      </w:rPr>
    </w:lvl>
    <w:lvl w:ilvl="7" w:tplc="B308E520" w:tentative="1">
      <w:start w:val="1"/>
      <w:numFmt w:val="bullet"/>
      <w:lvlText w:val="-"/>
      <w:lvlJc w:val="left"/>
      <w:pPr>
        <w:tabs>
          <w:tab w:val="num" w:pos="5760"/>
        </w:tabs>
        <w:ind w:left="5760" w:hanging="360"/>
      </w:pPr>
      <w:rPr>
        <w:rFonts w:ascii="Arial" w:hAnsi="Arial" w:hint="default"/>
      </w:rPr>
    </w:lvl>
    <w:lvl w:ilvl="8" w:tplc="A1B8A38C"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7"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659270C0"/>
    <w:multiLevelType w:val="hybridMultilevel"/>
    <w:tmpl w:val="57C214B4"/>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107005C4">
      <w:start w:val="1"/>
      <w:numFmt w:val="bullet"/>
      <w:lvlText w:val="-"/>
      <w:lvlJc w:val="left"/>
      <w:pPr>
        <w:ind w:left="1836" w:hanging="420"/>
      </w:pPr>
      <w:rPr>
        <w:rFonts w:ascii="Times New Roman" w:eastAsia="Malgun Gothic" w:hAnsi="Times New Roman" w:cs="Times New Roman" w:hint="default"/>
        <w:sz w:val="24"/>
      </w:rPr>
    </w:lvl>
    <w:lvl w:ilvl="3" w:tplc="914EF338">
      <w:numFmt w:val="bullet"/>
      <w:lvlText w:val="◦"/>
      <w:lvlJc w:val="left"/>
      <w:pPr>
        <w:ind w:left="2256" w:hanging="420"/>
      </w:pPr>
      <w:rPr>
        <w:rFonts w:ascii="Calibri" w:hAnsi="Calibri"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110" w15:restartNumberingAfterBreak="0">
    <w:nsid w:val="65DA2C8D"/>
    <w:multiLevelType w:val="hybridMultilevel"/>
    <w:tmpl w:val="C8CCF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65B7ABB"/>
    <w:multiLevelType w:val="hybridMultilevel"/>
    <w:tmpl w:val="647207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69EE1D3D"/>
    <w:multiLevelType w:val="multilevel"/>
    <w:tmpl w:val="CB3E83DC"/>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6C1F3DB5"/>
    <w:multiLevelType w:val="hybridMultilevel"/>
    <w:tmpl w:val="1A929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18" w15:restartNumberingAfterBreak="0">
    <w:nsid w:val="6D621026"/>
    <w:multiLevelType w:val="hybridMultilevel"/>
    <w:tmpl w:val="15445610"/>
    <w:lvl w:ilvl="0" w:tplc="04090003">
      <w:start w:val="1"/>
      <w:numFmt w:val="bullet"/>
      <w:lvlText w:val="o"/>
      <w:lvlJc w:val="left"/>
      <w:pPr>
        <w:ind w:left="1080" w:hanging="360"/>
      </w:pPr>
      <w:rPr>
        <w:rFonts w:ascii="Courier New" w:hAnsi="Courier New" w:cs="Courier New" w:hint="default"/>
      </w:rPr>
    </w:lvl>
    <w:lvl w:ilvl="1" w:tplc="FFFFFFFF">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19"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6DA51802"/>
    <w:multiLevelType w:val="hybridMultilevel"/>
    <w:tmpl w:val="C2780EF2"/>
    <w:lvl w:ilvl="0" w:tplc="FFFFFFFF">
      <w:start w:val="1"/>
      <w:numFmt w:val="decimal"/>
      <w:lvlText w:val="(%1)"/>
      <w:lvlJc w:val="left"/>
      <w:pPr>
        <w:ind w:left="72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EBFEF43A">
      <w:start w:val="3"/>
      <w:numFmt w:val="bullet"/>
      <w:lvlText w:val="-"/>
      <w:lvlJc w:val="left"/>
      <w:pPr>
        <w:ind w:left="2340" w:hanging="36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6DAC3C43"/>
    <w:multiLevelType w:val="hybridMultilevel"/>
    <w:tmpl w:val="5150E5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15:restartNumberingAfterBreak="0">
    <w:nsid w:val="6DBF171C"/>
    <w:multiLevelType w:val="multilevel"/>
    <w:tmpl w:val="6CC4F46C"/>
    <w:lvl w:ilvl="0">
      <w:start w:val="1"/>
      <w:numFmt w:val="bullet"/>
      <w:lvlText w:val=""/>
      <w:lvlJc w:val="left"/>
      <w:pPr>
        <w:tabs>
          <w:tab w:val="num" w:pos="7210"/>
          <w:tab w:val="left" w:pos="9990"/>
        </w:tabs>
        <w:ind w:left="7210" w:hanging="360"/>
      </w:pPr>
      <w:rPr>
        <w:rFonts w:ascii="Symbol" w:hAnsi="Symbol" w:hint="default"/>
        <w:b/>
        <w:i w:val="0"/>
        <w:sz w:val="22"/>
        <w:szCs w:val="22"/>
      </w:rPr>
    </w:lvl>
    <w:lvl w:ilvl="1">
      <w:start w:val="1"/>
      <w:numFmt w:val="bullet"/>
      <w:lvlText w:val="o"/>
      <w:lvlJc w:val="left"/>
      <w:pPr>
        <w:tabs>
          <w:tab w:val="num" w:pos="-1340"/>
          <w:tab w:val="left" w:pos="1440"/>
        </w:tabs>
        <w:ind w:left="-1340" w:hanging="360"/>
      </w:pPr>
      <w:rPr>
        <w:rFonts w:ascii="Courier New" w:hAnsi="Courier New" w:cs="Courier New" w:hint="default"/>
      </w:rPr>
    </w:lvl>
    <w:lvl w:ilvl="2">
      <w:start w:val="1"/>
      <w:numFmt w:val="bullet"/>
      <w:lvlText w:val=""/>
      <w:lvlJc w:val="left"/>
      <w:pPr>
        <w:tabs>
          <w:tab w:val="num" w:pos="-620"/>
          <w:tab w:val="left" w:pos="2160"/>
        </w:tabs>
        <w:ind w:left="-620" w:hanging="360"/>
      </w:pPr>
      <w:rPr>
        <w:rFonts w:ascii="Wingdings" w:hAnsi="Wingdings" w:hint="default"/>
      </w:rPr>
    </w:lvl>
    <w:lvl w:ilvl="3">
      <w:start w:val="1"/>
      <w:numFmt w:val="bullet"/>
      <w:lvlText w:val=""/>
      <w:lvlJc w:val="left"/>
      <w:pPr>
        <w:tabs>
          <w:tab w:val="num" w:pos="100"/>
          <w:tab w:val="left" w:pos="2880"/>
        </w:tabs>
        <w:ind w:left="100" w:hanging="360"/>
      </w:pPr>
      <w:rPr>
        <w:rFonts w:ascii="Symbol" w:hAnsi="Symbol" w:hint="default"/>
      </w:rPr>
    </w:lvl>
    <w:lvl w:ilvl="4">
      <w:start w:val="1"/>
      <w:numFmt w:val="bullet"/>
      <w:lvlText w:val="o"/>
      <w:lvlJc w:val="left"/>
      <w:pPr>
        <w:tabs>
          <w:tab w:val="num" w:pos="820"/>
          <w:tab w:val="left" w:pos="3600"/>
        </w:tabs>
        <w:ind w:left="820" w:hanging="360"/>
      </w:pPr>
      <w:rPr>
        <w:rFonts w:ascii="Courier New" w:hAnsi="Courier New" w:cs="Courier New" w:hint="default"/>
      </w:rPr>
    </w:lvl>
    <w:lvl w:ilvl="5">
      <w:start w:val="1"/>
      <w:numFmt w:val="bullet"/>
      <w:lvlText w:val=""/>
      <w:lvlJc w:val="left"/>
      <w:pPr>
        <w:tabs>
          <w:tab w:val="num" w:pos="1540"/>
          <w:tab w:val="left" w:pos="4320"/>
        </w:tabs>
        <w:ind w:left="1540" w:hanging="360"/>
      </w:pPr>
      <w:rPr>
        <w:rFonts w:ascii="Wingdings" w:hAnsi="Wingdings" w:hint="default"/>
      </w:rPr>
    </w:lvl>
    <w:lvl w:ilvl="6">
      <w:start w:val="1"/>
      <w:numFmt w:val="bullet"/>
      <w:lvlText w:val=""/>
      <w:lvlJc w:val="left"/>
      <w:pPr>
        <w:tabs>
          <w:tab w:val="num" w:pos="2260"/>
          <w:tab w:val="left" w:pos="5040"/>
        </w:tabs>
        <w:ind w:left="2260" w:hanging="360"/>
      </w:pPr>
      <w:rPr>
        <w:rFonts w:ascii="Symbol" w:hAnsi="Symbol" w:hint="default"/>
      </w:rPr>
    </w:lvl>
    <w:lvl w:ilvl="7">
      <w:start w:val="1"/>
      <w:numFmt w:val="bullet"/>
      <w:lvlText w:val="o"/>
      <w:lvlJc w:val="left"/>
      <w:pPr>
        <w:tabs>
          <w:tab w:val="num" w:pos="2980"/>
          <w:tab w:val="left" w:pos="5760"/>
        </w:tabs>
        <w:ind w:left="2980" w:hanging="360"/>
      </w:pPr>
      <w:rPr>
        <w:rFonts w:ascii="Courier New" w:hAnsi="Courier New" w:cs="Courier New" w:hint="default"/>
      </w:rPr>
    </w:lvl>
    <w:lvl w:ilvl="8">
      <w:start w:val="1"/>
      <w:numFmt w:val="bullet"/>
      <w:lvlText w:val=""/>
      <w:lvlJc w:val="left"/>
      <w:pPr>
        <w:tabs>
          <w:tab w:val="num" w:pos="3700"/>
          <w:tab w:val="left" w:pos="6480"/>
        </w:tabs>
        <w:ind w:left="3700" w:hanging="360"/>
      </w:pPr>
      <w:rPr>
        <w:rFonts w:ascii="Wingdings" w:hAnsi="Wingdings" w:hint="default"/>
      </w:rPr>
    </w:lvl>
  </w:abstractNum>
  <w:abstractNum w:abstractNumId="123" w15:restartNumberingAfterBreak="0">
    <w:nsid w:val="6FDA568B"/>
    <w:multiLevelType w:val="hybridMultilevel"/>
    <w:tmpl w:val="93BE8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125" w15:restartNumberingAfterBreak="0">
    <w:nsid w:val="717F64BD"/>
    <w:multiLevelType w:val="hybridMultilevel"/>
    <w:tmpl w:val="D77EB1FA"/>
    <w:lvl w:ilvl="0" w:tplc="7236E2FC">
      <w:start w:val="1"/>
      <w:numFmt w:val="bullet"/>
      <w:lvlText w:val="-"/>
      <w:lvlJc w:val="left"/>
      <w:pPr>
        <w:tabs>
          <w:tab w:val="num" w:pos="720"/>
        </w:tabs>
        <w:ind w:left="720" w:hanging="360"/>
      </w:pPr>
      <w:rPr>
        <w:rFonts w:ascii="Arial" w:hAnsi="Arial" w:hint="default"/>
      </w:rPr>
    </w:lvl>
    <w:lvl w:ilvl="1" w:tplc="85EC399E" w:tentative="1">
      <w:start w:val="1"/>
      <w:numFmt w:val="bullet"/>
      <w:lvlText w:val="-"/>
      <w:lvlJc w:val="left"/>
      <w:pPr>
        <w:tabs>
          <w:tab w:val="num" w:pos="1440"/>
        </w:tabs>
        <w:ind w:left="1440" w:hanging="360"/>
      </w:pPr>
      <w:rPr>
        <w:rFonts w:ascii="Arial" w:hAnsi="Arial" w:hint="default"/>
      </w:rPr>
    </w:lvl>
    <w:lvl w:ilvl="2" w:tplc="B13CBEAA" w:tentative="1">
      <w:start w:val="1"/>
      <w:numFmt w:val="bullet"/>
      <w:lvlText w:val="-"/>
      <w:lvlJc w:val="left"/>
      <w:pPr>
        <w:tabs>
          <w:tab w:val="num" w:pos="2160"/>
        </w:tabs>
        <w:ind w:left="2160" w:hanging="360"/>
      </w:pPr>
      <w:rPr>
        <w:rFonts w:ascii="Arial" w:hAnsi="Arial" w:hint="default"/>
      </w:rPr>
    </w:lvl>
    <w:lvl w:ilvl="3" w:tplc="3062ACF8" w:tentative="1">
      <w:start w:val="1"/>
      <w:numFmt w:val="bullet"/>
      <w:lvlText w:val="-"/>
      <w:lvlJc w:val="left"/>
      <w:pPr>
        <w:tabs>
          <w:tab w:val="num" w:pos="2880"/>
        </w:tabs>
        <w:ind w:left="2880" w:hanging="360"/>
      </w:pPr>
      <w:rPr>
        <w:rFonts w:ascii="Arial" w:hAnsi="Arial" w:hint="default"/>
      </w:rPr>
    </w:lvl>
    <w:lvl w:ilvl="4" w:tplc="4E84748A" w:tentative="1">
      <w:start w:val="1"/>
      <w:numFmt w:val="bullet"/>
      <w:lvlText w:val="-"/>
      <w:lvlJc w:val="left"/>
      <w:pPr>
        <w:tabs>
          <w:tab w:val="num" w:pos="3600"/>
        </w:tabs>
        <w:ind w:left="3600" w:hanging="360"/>
      </w:pPr>
      <w:rPr>
        <w:rFonts w:ascii="Arial" w:hAnsi="Arial" w:hint="default"/>
      </w:rPr>
    </w:lvl>
    <w:lvl w:ilvl="5" w:tplc="431E605C" w:tentative="1">
      <w:start w:val="1"/>
      <w:numFmt w:val="bullet"/>
      <w:lvlText w:val="-"/>
      <w:lvlJc w:val="left"/>
      <w:pPr>
        <w:tabs>
          <w:tab w:val="num" w:pos="4320"/>
        </w:tabs>
        <w:ind w:left="4320" w:hanging="360"/>
      </w:pPr>
      <w:rPr>
        <w:rFonts w:ascii="Arial" w:hAnsi="Arial" w:hint="default"/>
      </w:rPr>
    </w:lvl>
    <w:lvl w:ilvl="6" w:tplc="2D44FE70" w:tentative="1">
      <w:start w:val="1"/>
      <w:numFmt w:val="bullet"/>
      <w:lvlText w:val="-"/>
      <w:lvlJc w:val="left"/>
      <w:pPr>
        <w:tabs>
          <w:tab w:val="num" w:pos="5040"/>
        </w:tabs>
        <w:ind w:left="5040" w:hanging="360"/>
      </w:pPr>
      <w:rPr>
        <w:rFonts w:ascii="Arial" w:hAnsi="Arial" w:hint="default"/>
      </w:rPr>
    </w:lvl>
    <w:lvl w:ilvl="7" w:tplc="C728E92A" w:tentative="1">
      <w:start w:val="1"/>
      <w:numFmt w:val="bullet"/>
      <w:lvlText w:val="-"/>
      <w:lvlJc w:val="left"/>
      <w:pPr>
        <w:tabs>
          <w:tab w:val="num" w:pos="5760"/>
        </w:tabs>
        <w:ind w:left="5760" w:hanging="360"/>
      </w:pPr>
      <w:rPr>
        <w:rFonts w:ascii="Arial" w:hAnsi="Arial" w:hint="default"/>
      </w:rPr>
    </w:lvl>
    <w:lvl w:ilvl="8" w:tplc="80E2C0D4"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722D7FC8"/>
    <w:multiLevelType w:val="hybridMultilevel"/>
    <w:tmpl w:val="66068966"/>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7"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66435EF"/>
    <w:multiLevelType w:val="hybridMultilevel"/>
    <w:tmpl w:val="C0B0D60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770D7AC7"/>
    <w:multiLevelType w:val="hybridMultilevel"/>
    <w:tmpl w:val="F092B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7E440F4"/>
    <w:multiLevelType w:val="multilevel"/>
    <w:tmpl w:val="2C1CAD9C"/>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2"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7C6463B4"/>
    <w:multiLevelType w:val="hybridMultilevel"/>
    <w:tmpl w:val="95020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7" w15:restartNumberingAfterBreak="0">
    <w:nsid w:val="7CF91D9B"/>
    <w:multiLevelType w:val="hybridMultilevel"/>
    <w:tmpl w:val="C8C0EC4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7D7D7DB7"/>
    <w:multiLevelType w:val="hybridMultilevel"/>
    <w:tmpl w:val="44FE1196"/>
    <w:lvl w:ilvl="0" w:tplc="E7F07432">
      <w:start w:val="1"/>
      <w:numFmt w:val="bullet"/>
      <w:lvlText w:val="-"/>
      <w:lvlJc w:val="left"/>
      <w:pPr>
        <w:tabs>
          <w:tab w:val="num" w:pos="720"/>
        </w:tabs>
        <w:ind w:left="720" w:hanging="360"/>
      </w:pPr>
      <w:rPr>
        <w:rFonts w:ascii="Arial" w:hAnsi="Arial" w:hint="default"/>
      </w:rPr>
    </w:lvl>
    <w:lvl w:ilvl="1" w:tplc="0E2AADBC" w:tentative="1">
      <w:start w:val="1"/>
      <w:numFmt w:val="bullet"/>
      <w:lvlText w:val="-"/>
      <w:lvlJc w:val="left"/>
      <w:pPr>
        <w:tabs>
          <w:tab w:val="num" w:pos="1440"/>
        </w:tabs>
        <w:ind w:left="1440" w:hanging="360"/>
      </w:pPr>
      <w:rPr>
        <w:rFonts w:ascii="Arial" w:hAnsi="Arial" w:hint="default"/>
      </w:rPr>
    </w:lvl>
    <w:lvl w:ilvl="2" w:tplc="ABFED4F0" w:tentative="1">
      <w:start w:val="1"/>
      <w:numFmt w:val="bullet"/>
      <w:lvlText w:val="-"/>
      <w:lvlJc w:val="left"/>
      <w:pPr>
        <w:tabs>
          <w:tab w:val="num" w:pos="2160"/>
        </w:tabs>
        <w:ind w:left="2160" w:hanging="360"/>
      </w:pPr>
      <w:rPr>
        <w:rFonts w:ascii="Arial" w:hAnsi="Arial" w:hint="default"/>
      </w:rPr>
    </w:lvl>
    <w:lvl w:ilvl="3" w:tplc="BC0833DE" w:tentative="1">
      <w:start w:val="1"/>
      <w:numFmt w:val="bullet"/>
      <w:lvlText w:val="-"/>
      <w:lvlJc w:val="left"/>
      <w:pPr>
        <w:tabs>
          <w:tab w:val="num" w:pos="2880"/>
        </w:tabs>
        <w:ind w:left="2880" w:hanging="360"/>
      </w:pPr>
      <w:rPr>
        <w:rFonts w:ascii="Arial" w:hAnsi="Arial" w:hint="default"/>
      </w:rPr>
    </w:lvl>
    <w:lvl w:ilvl="4" w:tplc="1966BA0A" w:tentative="1">
      <w:start w:val="1"/>
      <w:numFmt w:val="bullet"/>
      <w:lvlText w:val="-"/>
      <w:lvlJc w:val="left"/>
      <w:pPr>
        <w:tabs>
          <w:tab w:val="num" w:pos="3600"/>
        </w:tabs>
        <w:ind w:left="3600" w:hanging="360"/>
      </w:pPr>
      <w:rPr>
        <w:rFonts w:ascii="Arial" w:hAnsi="Arial" w:hint="default"/>
      </w:rPr>
    </w:lvl>
    <w:lvl w:ilvl="5" w:tplc="B4E0AC74" w:tentative="1">
      <w:start w:val="1"/>
      <w:numFmt w:val="bullet"/>
      <w:lvlText w:val="-"/>
      <w:lvlJc w:val="left"/>
      <w:pPr>
        <w:tabs>
          <w:tab w:val="num" w:pos="4320"/>
        </w:tabs>
        <w:ind w:left="4320" w:hanging="360"/>
      </w:pPr>
      <w:rPr>
        <w:rFonts w:ascii="Arial" w:hAnsi="Arial" w:hint="default"/>
      </w:rPr>
    </w:lvl>
    <w:lvl w:ilvl="6" w:tplc="8BACCF8C" w:tentative="1">
      <w:start w:val="1"/>
      <w:numFmt w:val="bullet"/>
      <w:lvlText w:val="-"/>
      <w:lvlJc w:val="left"/>
      <w:pPr>
        <w:tabs>
          <w:tab w:val="num" w:pos="5040"/>
        </w:tabs>
        <w:ind w:left="5040" w:hanging="360"/>
      </w:pPr>
      <w:rPr>
        <w:rFonts w:ascii="Arial" w:hAnsi="Arial" w:hint="default"/>
      </w:rPr>
    </w:lvl>
    <w:lvl w:ilvl="7" w:tplc="BEC2CEF6" w:tentative="1">
      <w:start w:val="1"/>
      <w:numFmt w:val="bullet"/>
      <w:lvlText w:val="-"/>
      <w:lvlJc w:val="left"/>
      <w:pPr>
        <w:tabs>
          <w:tab w:val="num" w:pos="5760"/>
        </w:tabs>
        <w:ind w:left="5760" w:hanging="360"/>
      </w:pPr>
      <w:rPr>
        <w:rFonts w:ascii="Arial" w:hAnsi="Arial" w:hint="default"/>
      </w:rPr>
    </w:lvl>
    <w:lvl w:ilvl="8" w:tplc="6C7061F6" w:tentative="1">
      <w:start w:val="1"/>
      <w:numFmt w:val="bullet"/>
      <w:lvlText w:val="-"/>
      <w:lvlJc w:val="left"/>
      <w:pPr>
        <w:tabs>
          <w:tab w:val="num" w:pos="6480"/>
        </w:tabs>
        <w:ind w:left="6480" w:hanging="360"/>
      </w:pPr>
      <w:rPr>
        <w:rFonts w:ascii="Arial" w:hAnsi="Arial" w:hint="default"/>
      </w:rPr>
    </w:lvl>
  </w:abstractNum>
  <w:abstractNum w:abstractNumId="139"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134"/>
  </w:num>
  <w:num w:numId="5" w16cid:durableId="1195460986">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91"/>
  </w:num>
  <w:num w:numId="8" w16cid:durableId="1366058220">
    <w:abstractNumId w:val="141"/>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12"/>
  </w:num>
  <w:num w:numId="10" w16cid:durableId="1420907178">
    <w:abstractNumId w:val="26"/>
  </w:num>
  <w:num w:numId="11" w16cid:durableId="149099479">
    <w:abstractNumId w:val="29"/>
  </w:num>
  <w:num w:numId="12" w16cid:durableId="1616984003">
    <w:abstractNumId w:val="28"/>
  </w:num>
  <w:num w:numId="13" w16cid:durableId="750152965">
    <w:abstractNumId w:val="29"/>
  </w:num>
  <w:num w:numId="14" w16cid:durableId="605311633">
    <w:abstractNumId w:val="115"/>
  </w:num>
  <w:num w:numId="15" w16cid:durableId="460079133">
    <w:abstractNumId w:val="50"/>
  </w:num>
  <w:num w:numId="16" w16cid:durableId="276446526">
    <w:abstractNumId w:val="114"/>
  </w:num>
  <w:num w:numId="17" w16cid:durableId="1118335681">
    <w:abstractNumId w:val="43"/>
  </w:num>
  <w:num w:numId="18" w16cid:durableId="2138790634">
    <w:abstractNumId w:val="131"/>
  </w:num>
  <w:num w:numId="19" w16cid:durableId="871263985">
    <w:abstractNumId w:val="97"/>
  </w:num>
  <w:num w:numId="20" w16cid:durableId="503979282">
    <w:abstractNumId w:val="106"/>
  </w:num>
  <w:num w:numId="21" w16cid:durableId="698748926">
    <w:abstractNumId w:val="17"/>
  </w:num>
  <w:num w:numId="22" w16cid:durableId="75826173">
    <w:abstractNumId w:val="79"/>
  </w:num>
  <w:num w:numId="23" w16cid:durableId="2096512629">
    <w:abstractNumId w:val="49"/>
  </w:num>
  <w:num w:numId="24" w16cid:durableId="2061901449">
    <w:abstractNumId w:val="86"/>
  </w:num>
  <w:num w:numId="25" w16cid:durableId="272517434">
    <w:abstractNumId w:val="124"/>
  </w:num>
  <w:num w:numId="26" w16cid:durableId="123037006">
    <w:abstractNumId w:val="33"/>
  </w:num>
  <w:num w:numId="27" w16cid:durableId="1118797727">
    <w:abstractNumId w:val="66"/>
  </w:num>
  <w:num w:numId="28" w16cid:durableId="1375735898">
    <w:abstractNumId w:val="7"/>
  </w:num>
  <w:num w:numId="29" w16cid:durableId="1659262811">
    <w:abstractNumId w:val="119"/>
  </w:num>
  <w:num w:numId="30" w16cid:durableId="1052773568">
    <w:abstractNumId w:val="132"/>
  </w:num>
  <w:num w:numId="31" w16cid:durableId="1266771755">
    <w:abstractNumId w:val="27"/>
  </w:num>
  <w:num w:numId="32" w16cid:durableId="959990827">
    <w:abstractNumId w:val="78"/>
  </w:num>
  <w:num w:numId="33" w16cid:durableId="1030061019">
    <w:abstractNumId w:val="74"/>
  </w:num>
  <w:num w:numId="34" w16cid:durableId="200678134">
    <w:abstractNumId w:val="70"/>
  </w:num>
  <w:num w:numId="35" w16cid:durableId="670137581">
    <w:abstractNumId w:val="30"/>
  </w:num>
  <w:num w:numId="36" w16cid:durableId="1612201060">
    <w:abstractNumId w:val="75"/>
  </w:num>
  <w:num w:numId="37" w16cid:durableId="412819145">
    <w:abstractNumId w:val="112"/>
  </w:num>
  <w:num w:numId="38" w16cid:durableId="2092072177">
    <w:abstractNumId w:val="139"/>
  </w:num>
  <w:num w:numId="39" w16cid:durableId="1945917103">
    <w:abstractNumId w:val="62"/>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64"/>
  </w:num>
  <w:num w:numId="47" w16cid:durableId="149255719">
    <w:abstractNumId w:val="99"/>
  </w:num>
  <w:num w:numId="48" w16cid:durableId="993993615">
    <w:abstractNumId w:val="95"/>
  </w:num>
  <w:num w:numId="49" w16cid:durableId="1611352692">
    <w:abstractNumId w:val="140"/>
  </w:num>
  <w:num w:numId="50" w16cid:durableId="161118814">
    <w:abstractNumId w:val="20"/>
  </w:num>
  <w:num w:numId="51" w16cid:durableId="97992680">
    <w:abstractNumId w:val="0"/>
  </w:num>
  <w:num w:numId="52" w16cid:durableId="1426807891">
    <w:abstractNumId w:val="32"/>
  </w:num>
  <w:num w:numId="53" w16cid:durableId="569540244">
    <w:abstractNumId w:val="51"/>
  </w:num>
  <w:num w:numId="54" w16cid:durableId="1700619509">
    <w:abstractNumId w:val="54"/>
  </w:num>
  <w:num w:numId="55" w16cid:durableId="530188826">
    <w:abstractNumId w:val="96"/>
  </w:num>
  <w:num w:numId="56" w16cid:durableId="1819564499">
    <w:abstractNumId w:val="48"/>
  </w:num>
  <w:num w:numId="57" w16cid:durableId="2137216427">
    <w:abstractNumId w:val="55"/>
  </w:num>
  <w:num w:numId="58" w16cid:durableId="1082140733">
    <w:abstractNumId w:val="21"/>
  </w:num>
  <w:num w:numId="59" w16cid:durableId="1983462274">
    <w:abstractNumId w:val="47"/>
  </w:num>
  <w:num w:numId="60" w16cid:durableId="1457409677">
    <w:abstractNumId w:val="90"/>
  </w:num>
  <w:num w:numId="61" w16cid:durableId="1937445521">
    <w:abstractNumId w:val="108"/>
  </w:num>
  <w:num w:numId="62" w16cid:durableId="1661157634">
    <w:abstractNumId w:val="65"/>
  </w:num>
  <w:num w:numId="63" w16cid:durableId="311763268">
    <w:abstractNumId w:val="110"/>
  </w:num>
  <w:num w:numId="64" w16cid:durableId="1711686803">
    <w:abstractNumId w:val="13"/>
  </w:num>
  <w:num w:numId="65" w16cid:durableId="797800315">
    <w:abstractNumId w:val="23"/>
  </w:num>
  <w:num w:numId="66" w16cid:durableId="785850145">
    <w:abstractNumId w:val="103"/>
  </w:num>
  <w:num w:numId="67" w16cid:durableId="1892770839">
    <w:abstractNumId w:val="136"/>
  </w:num>
  <w:num w:numId="68" w16cid:durableId="1860848228">
    <w:abstractNumId w:val="94"/>
  </w:num>
  <w:num w:numId="69" w16cid:durableId="1474369332">
    <w:abstractNumId w:val="22"/>
  </w:num>
  <w:num w:numId="70" w16cid:durableId="495269918">
    <w:abstractNumId w:val="24"/>
  </w:num>
  <w:num w:numId="71" w16cid:durableId="2060859840">
    <w:abstractNumId w:val="31"/>
  </w:num>
  <w:num w:numId="72" w16cid:durableId="1495073176">
    <w:abstractNumId w:val="113"/>
  </w:num>
  <w:num w:numId="73" w16cid:durableId="824855267">
    <w:abstractNumId w:val="107"/>
  </w:num>
  <w:num w:numId="74" w16cid:durableId="962465362">
    <w:abstractNumId w:val="40"/>
  </w:num>
  <w:num w:numId="75" w16cid:durableId="439377375">
    <w:abstractNumId w:val="135"/>
  </w:num>
  <w:num w:numId="76" w16cid:durableId="793327768">
    <w:abstractNumId w:val="104"/>
  </w:num>
  <w:num w:numId="77" w16cid:durableId="551113092">
    <w:abstractNumId w:val="116"/>
  </w:num>
  <w:num w:numId="78" w16cid:durableId="1144127692">
    <w:abstractNumId w:val="18"/>
  </w:num>
  <w:num w:numId="79" w16cid:durableId="329605974">
    <w:abstractNumId w:val="37"/>
  </w:num>
  <w:num w:numId="80" w16cid:durableId="756370146">
    <w:abstractNumId w:val="89"/>
  </w:num>
  <w:num w:numId="81" w16cid:durableId="171648966">
    <w:abstractNumId w:val="84"/>
  </w:num>
  <w:num w:numId="82" w16cid:durableId="1845246349">
    <w:abstractNumId w:val="109"/>
  </w:num>
  <w:num w:numId="83" w16cid:durableId="810904854">
    <w:abstractNumId w:val="77"/>
  </w:num>
  <w:num w:numId="84" w16cid:durableId="1123427091">
    <w:abstractNumId w:val="127"/>
  </w:num>
  <w:num w:numId="85" w16cid:durableId="570046335">
    <w:abstractNumId w:val="59"/>
  </w:num>
  <w:num w:numId="86" w16cid:durableId="1108701823">
    <w:abstractNumId w:val="76"/>
  </w:num>
  <w:num w:numId="87" w16cid:durableId="1344742411">
    <w:abstractNumId w:val="130"/>
  </w:num>
  <w:num w:numId="88" w16cid:durableId="199629252">
    <w:abstractNumId w:val="61"/>
  </w:num>
  <w:num w:numId="89" w16cid:durableId="1023092484">
    <w:abstractNumId w:val="8"/>
  </w:num>
  <w:num w:numId="90" w16cid:durableId="689719374">
    <w:abstractNumId w:val="15"/>
  </w:num>
  <w:num w:numId="91" w16cid:durableId="881597110">
    <w:abstractNumId w:val="71"/>
  </w:num>
  <w:num w:numId="92" w16cid:durableId="1256981590">
    <w:abstractNumId w:val="85"/>
  </w:num>
  <w:num w:numId="93" w16cid:durableId="1148128480">
    <w:abstractNumId w:val="34"/>
  </w:num>
  <w:num w:numId="94" w16cid:durableId="191498046">
    <w:abstractNumId w:val="93"/>
  </w:num>
  <w:num w:numId="95" w16cid:durableId="2011179345">
    <w:abstractNumId w:val="72"/>
  </w:num>
  <w:num w:numId="96" w16cid:durableId="1783764859">
    <w:abstractNumId w:val="105"/>
  </w:num>
  <w:num w:numId="97" w16cid:durableId="2133478173">
    <w:abstractNumId w:val="125"/>
  </w:num>
  <w:num w:numId="98" w16cid:durableId="929966968">
    <w:abstractNumId w:val="138"/>
  </w:num>
  <w:num w:numId="99" w16cid:durableId="1343431264">
    <w:abstractNumId w:val="57"/>
  </w:num>
  <w:num w:numId="100" w16cid:durableId="407070351">
    <w:abstractNumId w:val="92"/>
  </w:num>
  <w:num w:numId="101" w16cid:durableId="2029597489">
    <w:abstractNumId w:val="81"/>
  </w:num>
  <w:num w:numId="102" w16cid:durableId="1825512699">
    <w:abstractNumId w:val="68"/>
  </w:num>
  <w:num w:numId="103" w16cid:durableId="644286151">
    <w:abstractNumId w:val="128"/>
  </w:num>
  <w:num w:numId="104" w16cid:durableId="488326999">
    <w:abstractNumId w:val="9"/>
  </w:num>
  <w:num w:numId="105" w16cid:durableId="832069079">
    <w:abstractNumId w:val="101"/>
  </w:num>
  <w:num w:numId="106" w16cid:durableId="1206873546">
    <w:abstractNumId w:val="63"/>
  </w:num>
  <w:num w:numId="107" w16cid:durableId="2135981983">
    <w:abstractNumId w:val="42"/>
  </w:num>
  <w:num w:numId="108" w16cid:durableId="395591839">
    <w:abstractNumId w:val="16"/>
  </w:num>
  <w:num w:numId="109" w16cid:durableId="1852521926">
    <w:abstractNumId w:val="44"/>
  </w:num>
  <w:num w:numId="110" w16cid:durableId="880826880">
    <w:abstractNumId w:val="14"/>
  </w:num>
  <w:num w:numId="111" w16cid:durableId="71708527">
    <w:abstractNumId w:val="121"/>
  </w:num>
  <w:num w:numId="112" w16cid:durableId="1788887240">
    <w:abstractNumId w:val="133"/>
  </w:num>
  <w:num w:numId="113" w16cid:durableId="601841299">
    <w:abstractNumId w:val="122"/>
  </w:num>
  <w:num w:numId="114" w16cid:durableId="1956710727">
    <w:abstractNumId w:val="39"/>
  </w:num>
  <w:num w:numId="115" w16cid:durableId="2014143817">
    <w:abstractNumId w:val="123"/>
  </w:num>
  <w:num w:numId="116" w16cid:durableId="275992583">
    <w:abstractNumId w:val="67"/>
  </w:num>
  <w:num w:numId="117" w16cid:durableId="1202211569">
    <w:abstractNumId w:val="102"/>
  </w:num>
  <w:num w:numId="118" w16cid:durableId="405537244">
    <w:abstractNumId w:val="129"/>
  </w:num>
  <w:num w:numId="119" w16cid:durableId="1835757643">
    <w:abstractNumId w:val="83"/>
  </w:num>
  <w:num w:numId="120" w16cid:durableId="4943661">
    <w:abstractNumId w:val="35"/>
  </w:num>
  <w:num w:numId="121" w16cid:durableId="964699507">
    <w:abstractNumId w:val="45"/>
  </w:num>
  <w:num w:numId="122" w16cid:durableId="243102445">
    <w:abstractNumId w:val="60"/>
  </w:num>
  <w:num w:numId="123" w16cid:durableId="1620912655">
    <w:abstractNumId w:val="126"/>
  </w:num>
  <w:num w:numId="124" w16cid:durableId="381178554">
    <w:abstractNumId w:val="82"/>
  </w:num>
  <w:num w:numId="125" w16cid:durableId="1174684462">
    <w:abstractNumId w:val="36"/>
  </w:num>
  <w:num w:numId="126" w16cid:durableId="1748308558">
    <w:abstractNumId w:val="88"/>
  </w:num>
  <w:num w:numId="127" w16cid:durableId="1101798406">
    <w:abstractNumId w:val="118"/>
  </w:num>
  <w:num w:numId="128" w16cid:durableId="987443784">
    <w:abstractNumId w:val="58"/>
  </w:num>
  <w:num w:numId="129" w16cid:durableId="700279317">
    <w:abstractNumId w:val="120"/>
  </w:num>
  <w:num w:numId="130" w16cid:durableId="1025329248">
    <w:abstractNumId w:val="52"/>
  </w:num>
  <w:num w:numId="131" w16cid:durableId="956065338">
    <w:abstractNumId w:val="19"/>
  </w:num>
  <w:num w:numId="132" w16cid:durableId="828713154">
    <w:abstractNumId w:val="100"/>
  </w:num>
  <w:num w:numId="133" w16cid:durableId="448359565">
    <w:abstractNumId w:val="38"/>
  </w:num>
  <w:num w:numId="134" w16cid:durableId="200751693">
    <w:abstractNumId w:val="87"/>
  </w:num>
  <w:num w:numId="135" w16cid:durableId="941453983">
    <w:abstractNumId w:val="73"/>
  </w:num>
  <w:num w:numId="136" w16cid:durableId="115953287">
    <w:abstractNumId w:val="80"/>
  </w:num>
  <w:num w:numId="137" w16cid:durableId="696656978">
    <w:abstractNumId w:val="11"/>
  </w:num>
  <w:num w:numId="138" w16cid:durableId="1195925401">
    <w:abstractNumId w:val="111"/>
  </w:num>
  <w:num w:numId="139" w16cid:durableId="436366930">
    <w:abstractNumId w:val="10"/>
  </w:num>
  <w:num w:numId="140" w16cid:durableId="323242881">
    <w:abstractNumId w:val="98"/>
  </w:num>
  <w:num w:numId="141" w16cid:durableId="1206677877">
    <w:abstractNumId w:val="46"/>
  </w:num>
  <w:num w:numId="142" w16cid:durableId="226914736">
    <w:abstractNumId w:val="137"/>
  </w:num>
  <w:num w:numId="143" w16cid:durableId="1514997273">
    <w:abstractNumId w:val="69"/>
  </w:num>
  <w:num w:numId="144" w16cid:durableId="1481075602">
    <w:abstractNumId w:val="4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2052C"/>
    <w:rsid w:val="00021680"/>
    <w:rsid w:val="00021743"/>
    <w:rsid w:val="00021CAE"/>
    <w:rsid w:val="00021F19"/>
    <w:rsid w:val="000224EE"/>
    <w:rsid w:val="0002357C"/>
    <w:rsid w:val="00023652"/>
    <w:rsid w:val="000243FC"/>
    <w:rsid w:val="00024952"/>
    <w:rsid w:val="000255E6"/>
    <w:rsid w:val="000259ED"/>
    <w:rsid w:val="000267FF"/>
    <w:rsid w:val="000268B8"/>
    <w:rsid w:val="00026ED2"/>
    <w:rsid w:val="00026F21"/>
    <w:rsid w:val="00027CB7"/>
    <w:rsid w:val="000301DB"/>
    <w:rsid w:val="0003026B"/>
    <w:rsid w:val="000302C2"/>
    <w:rsid w:val="000302CC"/>
    <w:rsid w:val="00031FC0"/>
    <w:rsid w:val="000324A0"/>
    <w:rsid w:val="0003285C"/>
    <w:rsid w:val="00032FB1"/>
    <w:rsid w:val="00033213"/>
    <w:rsid w:val="000351EF"/>
    <w:rsid w:val="00035744"/>
    <w:rsid w:val="00035E3A"/>
    <w:rsid w:val="00035FFE"/>
    <w:rsid w:val="000367AF"/>
    <w:rsid w:val="0003732D"/>
    <w:rsid w:val="000379E3"/>
    <w:rsid w:val="00040B6E"/>
    <w:rsid w:val="00040B9B"/>
    <w:rsid w:val="00041910"/>
    <w:rsid w:val="00041B0F"/>
    <w:rsid w:val="00042374"/>
    <w:rsid w:val="0004301E"/>
    <w:rsid w:val="00043024"/>
    <w:rsid w:val="00043C4D"/>
    <w:rsid w:val="00044B4C"/>
    <w:rsid w:val="000459BE"/>
    <w:rsid w:val="00045E08"/>
    <w:rsid w:val="00045FB7"/>
    <w:rsid w:val="00050545"/>
    <w:rsid w:val="00050957"/>
    <w:rsid w:val="00051788"/>
    <w:rsid w:val="00051C39"/>
    <w:rsid w:val="000523C0"/>
    <w:rsid w:val="000527A5"/>
    <w:rsid w:val="00052DC7"/>
    <w:rsid w:val="000531E5"/>
    <w:rsid w:val="00053B21"/>
    <w:rsid w:val="00054BC2"/>
    <w:rsid w:val="000554F4"/>
    <w:rsid w:val="0005634C"/>
    <w:rsid w:val="00056422"/>
    <w:rsid w:val="00056D35"/>
    <w:rsid w:val="00056E8E"/>
    <w:rsid w:val="00056EDD"/>
    <w:rsid w:val="0005737D"/>
    <w:rsid w:val="000578FA"/>
    <w:rsid w:val="00057DED"/>
    <w:rsid w:val="00057FF9"/>
    <w:rsid w:val="00060EEF"/>
    <w:rsid w:val="00061A8B"/>
    <w:rsid w:val="000624B0"/>
    <w:rsid w:val="0006353B"/>
    <w:rsid w:val="00063A62"/>
    <w:rsid w:val="00063BE7"/>
    <w:rsid w:val="0006535D"/>
    <w:rsid w:val="00066378"/>
    <w:rsid w:val="00066EE3"/>
    <w:rsid w:val="0006720F"/>
    <w:rsid w:val="0007005D"/>
    <w:rsid w:val="000707B2"/>
    <w:rsid w:val="00070CA2"/>
    <w:rsid w:val="000721FE"/>
    <w:rsid w:val="0007220A"/>
    <w:rsid w:val="0007333C"/>
    <w:rsid w:val="000740D8"/>
    <w:rsid w:val="000740FD"/>
    <w:rsid w:val="0007431A"/>
    <w:rsid w:val="000743EA"/>
    <w:rsid w:val="000750E8"/>
    <w:rsid w:val="000754DE"/>
    <w:rsid w:val="00075BC2"/>
    <w:rsid w:val="00075EEB"/>
    <w:rsid w:val="00076F5C"/>
    <w:rsid w:val="0007719F"/>
    <w:rsid w:val="00077A26"/>
    <w:rsid w:val="00077C54"/>
    <w:rsid w:val="000800DC"/>
    <w:rsid w:val="000808D2"/>
    <w:rsid w:val="00081275"/>
    <w:rsid w:val="00081E65"/>
    <w:rsid w:val="00082D9A"/>
    <w:rsid w:val="0008566E"/>
    <w:rsid w:val="000858A1"/>
    <w:rsid w:val="000864C9"/>
    <w:rsid w:val="00086A4F"/>
    <w:rsid w:val="00086EB0"/>
    <w:rsid w:val="00087799"/>
    <w:rsid w:val="000906ED"/>
    <w:rsid w:val="00090EB1"/>
    <w:rsid w:val="0009105F"/>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32A"/>
    <w:rsid w:val="000A0A66"/>
    <w:rsid w:val="000A11B4"/>
    <w:rsid w:val="000A1E9C"/>
    <w:rsid w:val="000A2628"/>
    <w:rsid w:val="000A35F8"/>
    <w:rsid w:val="000A3E09"/>
    <w:rsid w:val="000A3E65"/>
    <w:rsid w:val="000A505A"/>
    <w:rsid w:val="000A595A"/>
    <w:rsid w:val="000A67D0"/>
    <w:rsid w:val="000A7CED"/>
    <w:rsid w:val="000B0922"/>
    <w:rsid w:val="000B19D0"/>
    <w:rsid w:val="000B30E0"/>
    <w:rsid w:val="000B3A01"/>
    <w:rsid w:val="000B4334"/>
    <w:rsid w:val="000B4A7F"/>
    <w:rsid w:val="000B4BCC"/>
    <w:rsid w:val="000B557C"/>
    <w:rsid w:val="000B5E5E"/>
    <w:rsid w:val="000B7388"/>
    <w:rsid w:val="000B76DA"/>
    <w:rsid w:val="000C127F"/>
    <w:rsid w:val="000C1921"/>
    <w:rsid w:val="000C206A"/>
    <w:rsid w:val="000C3C09"/>
    <w:rsid w:val="000C4F72"/>
    <w:rsid w:val="000C51C6"/>
    <w:rsid w:val="000C51EA"/>
    <w:rsid w:val="000C5BE0"/>
    <w:rsid w:val="000C7506"/>
    <w:rsid w:val="000D050B"/>
    <w:rsid w:val="000D45C9"/>
    <w:rsid w:val="000D5C69"/>
    <w:rsid w:val="000D6AA9"/>
    <w:rsid w:val="000D6E60"/>
    <w:rsid w:val="000D7462"/>
    <w:rsid w:val="000D7973"/>
    <w:rsid w:val="000D7AAC"/>
    <w:rsid w:val="000E0751"/>
    <w:rsid w:val="000E0994"/>
    <w:rsid w:val="000E19A7"/>
    <w:rsid w:val="000E28A5"/>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4907"/>
    <w:rsid w:val="000F5983"/>
    <w:rsid w:val="000F73C0"/>
    <w:rsid w:val="000F7CF0"/>
    <w:rsid w:val="0010074C"/>
    <w:rsid w:val="001013C0"/>
    <w:rsid w:val="00101571"/>
    <w:rsid w:val="00101F56"/>
    <w:rsid w:val="00102195"/>
    <w:rsid w:val="00102C01"/>
    <w:rsid w:val="001040E3"/>
    <w:rsid w:val="0010478B"/>
    <w:rsid w:val="00104EFB"/>
    <w:rsid w:val="00105513"/>
    <w:rsid w:val="00106747"/>
    <w:rsid w:val="00106EFE"/>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456B"/>
    <w:rsid w:val="001151B7"/>
    <w:rsid w:val="00115DC5"/>
    <w:rsid w:val="001163EF"/>
    <w:rsid w:val="00117AAE"/>
    <w:rsid w:val="00117F89"/>
    <w:rsid w:val="00120120"/>
    <w:rsid w:val="00120DB2"/>
    <w:rsid w:val="00120E58"/>
    <w:rsid w:val="00120F27"/>
    <w:rsid w:val="00121744"/>
    <w:rsid w:val="001218ED"/>
    <w:rsid w:val="00121EE7"/>
    <w:rsid w:val="001222C1"/>
    <w:rsid w:val="001226A3"/>
    <w:rsid w:val="00122A8D"/>
    <w:rsid w:val="00125407"/>
    <w:rsid w:val="00125567"/>
    <w:rsid w:val="00125B9F"/>
    <w:rsid w:val="001264B1"/>
    <w:rsid w:val="001265AC"/>
    <w:rsid w:val="00126A2A"/>
    <w:rsid w:val="00126AA3"/>
    <w:rsid w:val="0013047D"/>
    <w:rsid w:val="0013160B"/>
    <w:rsid w:val="00131FC6"/>
    <w:rsid w:val="001325E9"/>
    <w:rsid w:val="00132EBF"/>
    <w:rsid w:val="00132F37"/>
    <w:rsid w:val="00133A0A"/>
    <w:rsid w:val="001346E3"/>
    <w:rsid w:val="001352B6"/>
    <w:rsid w:val="00136107"/>
    <w:rsid w:val="00136139"/>
    <w:rsid w:val="001378DE"/>
    <w:rsid w:val="00137A3D"/>
    <w:rsid w:val="0014055E"/>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1A3"/>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D78"/>
    <w:rsid w:val="00167F60"/>
    <w:rsid w:val="00171A8F"/>
    <w:rsid w:val="001725B6"/>
    <w:rsid w:val="00172D27"/>
    <w:rsid w:val="001731CF"/>
    <w:rsid w:val="001753FA"/>
    <w:rsid w:val="0017552B"/>
    <w:rsid w:val="001759D9"/>
    <w:rsid w:val="00175AB3"/>
    <w:rsid w:val="00175D68"/>
    <w:rsid w:val="00177E2C"/>
    <w:rsid w:val="00180054"/>
    <w:rsid w:val="00180919"/>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5E2F"/>
    <w:rsid w:val="001966FA"/>
    <w:rsid w:val="0019671F"/>
    <w:rsid w:val="001968C8"/>
    <w:rsid w:val="00196A7C"/>
    <w:rsid w:val="00196E0E"/>
    <w:rsid w:val="001A02F4"/>
    <w:rsid w:val="001A1078"/>
    <w:rsid w:val="001A1AF1"/>
    <w:rsid w:val="001A2DA5"/>
    <w:rsid w:val="001A31AA"/>
    <w:rsid w:val="001A31D4"/>
    <w:rsid w:val="001A45C5"/>
    <w:rsid w:val="001A47EE"/>
    <w:rsid w:val="001A4C19"/>
    <w:rsid w:val="001A53B3"/>
    <w:rsid w:val="001A5D9F"/>
    <w:rsid w:val="001A6EDE"/>
    <w:rsid w:val="001B0711"/>
    <w:rsid w:val="001B0B6E"/>
    <w:rsid w:val="001B1A8B"/>
    <w:rsid w:val="001B2AB2"/>
    <w:rsid w:val="001B3132"/>
    <w:rsid w:val="001B3EE1"/>
    <w:rsid w:val="001B50A5"/>
    <w:rsid w:val="001B5219"/>
    <w:rsid w:val="001B57E0"/>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02B"/>
    <w:rsid w:val="001F076A"/>
    <w:rsid w:val="001F0A60"/>
    <w:rsid w:val="001F179C"/>
    <w:rsid w:val="001F4118"/>
    <w:rsid w:val="001F479A"/>
    <w:rsid w:val="001F59EF"/>
    <w:rsid w:val="001F59F1"/>
    <w:rsid w:val="001F715B"/>
    <w:rsid w:val="002018D3"/>
    <w:rsid w:val="00201E08"/>
    <w:rsid w:val="0020225F"/>
    <w:rsid w:val="00202ADF"/>
    <w:rsid w:val="00203C24"/>
    <w:rsid w:val="00203FC0"/>
    <w:rsid w:val="00205CC9"/>
    <w:rsid w:val="00205E99"/>
    <w:rsid w:val="00206DEC"/>
    <w:rsid w:val="002104DB"/>
    <w:rsid w:val="00210573"/>
    <w:rsid w:val="00210DE4"/>
    <w:rsid w:val="002111B2"/>
    <w:rsid w:val="00212570"/>
    <w:rsid w:val="00212710"/>
    <w:rsid w:val="00214D4F"/>
    <w:rsid w:val="00215001"/>
    <w:rsid w:val="00215848"/>
    <w:rsid w:val="00216DA2"/>
    <w:rsid w:val="002171BB"/>
    <w:rsid w:val="002173D9"/>
    <w:rsid w:val="0021756A"/>
    <w:rsid w:val="00221ED4"/>
    <w:rsid w:val="00222631"/>
    <w:rsid w:val="002228D1"/>
    <w:rsid w:val="002230EB"/>
    <w:rsid w:val="002232C2"/>
    <w:rsid w:val="002235E7"/>
    <w:rsid w:val="00223E14"/>
    <w:rsid w:val="002243DF"/>
    <w:rsid w:val="00226CE0"/>
    <w:rsid w:val="00226D25"/>
    <w:rsid w:val="00227B2B"/>
    <w:rsid w:val="00227E27"/>
    <w:rsid w:val="00227FE1"/>
    <w:rsid w:val="00230324"/>
    <w:rsid w:val="00230984"/>
    <w:rsid w:val="00230AB4"/>
    <w:rsid w:val="00230F73"/>
    <w:rsid w:val="00231F46"/>
    <w:rsid w:val="00232384"/>
    <w:rsid w:val="002332D6"/>
    <w:rsid w:val="002337DF"/>
    <w:rsid w:val="002343FF"/>
    <w:rsid w:val="00234C6E"/>
    <w:rsid w:val="00236A22"/>
    <w:rsid w:val="00236B44"/>
    <w:rsid w:val="00237CD3"/>
    <w:rsid w:val="002408BE"/>
    <w:rsid w:val="00241281"/>
    <w:rsid w:val="00241BA8"/>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56529"/>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673C3"/>
    <w:rsid w:val="002714DF"/>
    <w:rsid w:val="0027191B"/>
    <w:rsid w:val="0027274E"/>
    <w:rsid w:val="00272BF3"/>
    <w:rsid w:val="00273259"/>
    <w:rsid w:val="00273A6D"/>
    <w:rsid w:val="00273B33"/>
    <w:rsid w:val="00273EB9"/>
    <w:rsid w:val="002742D0"/>
    <w:rsid w:val="002749F9"/>
    <w:rsid w:val="00275844"/>
    <w:rsid w:val="0027597C"/>
    <w:rsid w:val="00275C10"/>
    <w:rsid w:val="00276050"/>
    <w:rsid w:val="00276891"/>
    <w:rsid w:val="00277997"/>
    <w:rsid w:val="00277CA2"/>
    <w:rsid w:val="00280E39"/>
    <w:rsid w:val="00280F22"/>
    <w:rsid w:val="00281795"/>
    <w:rsid w:val="00282398"/>
    <w:rsid w:val="002825A1"/>
    <w:rsid w:val="0028322C"/>
    <w:rsid w:val="002835C8"/>
    <w:rsid w:val="00283B69"/>
    <w:rsid w:val="00283CE0"/>
    <w:rsid w:val="002846B1"/>
    <w:rsid w:val="00284F70"/>
    <w:rsid w:val="0028616A"/>
    <w:rsid w:val="00287178"/>
    <w:rsid w:val="0028784E"/>
    <w:rsid w:val="00287CB5"/>
    <w:rsid w:val="002908AB"/>
    <w:rsid w:val="00290987"/>
    <w:rsid w:val="00291C33"/>
    <w:rsid w:val="002941B3"/>
    <w:rsid w:val="00294F5C"/>
    <w:rsid w:val="002954CC"/>
    <w:rsid w:val="002956AB"/>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2243"/>
    <w:rsid w:val="002B2473"/>
    <w:rsid w:val="002B5728"/>
    <w:rsid w:val="002B607F"/>
    <w:rsid w:val="002B7590"/>
    <w:rsid w:val="002C13E8"/>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508"/>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35D6"/>
    <w:rsid w:val="002E4A00"/>
    <w:rsid w:val="002E596A"/>
    <w:rsid w:val="002E7E0D"/>
    <w:rsid w:val="002E7EFC"/>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7E3"/>
    <w:rsid w:val="002F7C0E"/>
    <w:rsid w:val="002F7F42"/>
    <w:rsid w:val="003019E5"/>
    <w:rsid w:val="00301E5E"/>
    <w:rsid w:val="003025B3"/>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3062"/>
    <w:rsid w:val="0031445D"/>
    <w:rsid w:val="003159F3"/>
    <w:rsid w:val="003162C4"/>
    <w:rsid w:val="00317D40"/>
    <w:rsid w:val="00320051"/>
    <w:rsid w:val="0032065D"/>
    <w:rsid w:val="0032082B"/>
    <w:rsid w:val="00320AAD"/>
    <w:rsid w:val="00320D1D"/>
    <w:rsid w:val="00320D6F"/>
    <w:rsid w:val="00320F12"/>
    <w:rsid w:val="00321038"/>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3158"/>
    <w:rsid w:val="003333D3"/>
    <w:rsid w:val="00333A4C"/>
    <w:rsid w:val="0033486B"/>
    <w:rsid w:val="00334A27"/>
    <w:rsid w:val="00335B5C"/>
    <w:rsid w:val="00337C0E"/>
    <w:rsid w:val="00337C22"/>
    <w:rsid w:val="00340C1B"/>
    <w:rsid w:val="00340C8F"/>
    <w:rsid w:val="0034137B"/>
    <w:rsid w:val="00341905"/>
    <w:rsid w:val="00341E35"/>
    <w:rsid w:val="0034219A"/>
    <w:rsid w:val="0034362E"/>
    <w:rsid w:val="003440A3"/>
    <w:rsid w:val="00345588"/>
    <w:rsid w:val="0035099A"/>
    <w:rsid w:val="003512C9"/>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385"/>
    <w:rsid w:val="003738E7"/>
    <w:rsid w:val="0037434B"/>
    <w:rsid w:val="0037473C"/>
    <w:rsid w:val="00374ADA"/>
    <w:rsid w:val="003753CA"/>
    <w:rsid w:val="00376D5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B77"/>
    <w:rsid w:val="003868FB"/>
    <w:rsid w:val="00386D0C"/>
    <w:rsid w:val="0038745B"/>
    <w:rsid w:val="0038760E"/>
    <w:rsid w:val="00390B49"/>
    <w:rsid w:val="003912A1"/>
    <w:rsid w:val="00391B4D"/>
    <w:rsid w:val="00391EC8"/>
    <w:rsid w:val="00392524"/>
    <w:rsid w:val="00394CE7"/>
    <w:rsid w:val="003961C3"/>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912"/>
    <w:rsid w:val="003B036E"/>
    <w:rsid w:val="003B0971"/>
    <w:rsid w:val="003B0A14"/>
    <w:rsid w:val="003B1940"/>
    <w:rsid w:val="003B1FC6"/>
    <w:rsid w:val="003B2462"/>
    <w:rsid w:val="003B246F"/>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651"/>
    <w:rsid w:val="003D0A6E"/>
    <w:rsid w:val="003D0AAA"/>
    <w:rsid w:val="003D47C3"/>
    <w:rsid w:val="003D4CEC"/>
    <w:rsid w:val="003D4D25"/>
    <w:rsid w:val="003D4EF2"/>
    <w:rsid w:val="003D505C"/>
    <w:rsid w:val="003D551B"/>
    <w:rsid w:val="003D59CC"/>
    <w:rsid w:val="003D59D5"/>
    <w:rsid w:val="003D5DEA"/>
    <w:rsid w:val="003D6073"/>
    <w:rsid w:val="003D64C4"/>
    <w:rsid w:val="003D753D"/>
    <w:rsid w:val="003E2030"/>
    <w:rsid w:val="003E2697"/>
    <w:rsid w:val="003E3112"/>
    <w:rsid w:val="003E3D82"/>
    <w:rsid w:val="003E3FA1"/>
    <w:rsid w:val="003E56D8"/>
    <w:rsid w:val="003E591F"/>
    <w:rsid w:val="003E5A06"/>
    <w:rsid w:val="003E5A08"/>
    <w:rsid w:val="003E6837"/>
    <w:rsid w:val="003E7AD5"/>
    <w:rsid w:val="003F0194"/>
    <w:rsid w:val="003F17BA"/>
    <w:rsid w:val="003F1DC4"/>
    <w:rsid w:val="003F2341"/>
    <w:rsid w:val="003F3D76"/>
    <w:rsid w:val="003F4307"/>
    <w:rsid w:val="003F436C"/>
    <w:rsid w:val="003F46D1"/>
    <w:rsid w:val="003F594F"/>
    <w:rsid w:val="003F6FBE"/>
    <w:rsid w:val="003F727B"/>
    <w:rsid w:val="003F77E2"/>
    <w:rsid w:val="00401245"/>
    <w:rsid w:val="004013F3"/>
    <w:rsid w:val="00401418"/>
    <w:rsid w:val="004022CB"/>
    <w:rsid w:val="004023F2"/>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17B64"/>
    <w:rsid w:val="00420832"/>
    <w:rsid w:val="00421C9C"/>
    <w:rsid w:val="00423275"/>
    <w:rsid w:val="0042414A"/>
    <w:rsid w:val="00424832"/>
    <w:rsid w:val="00424BCF"/>
    <w:rsid w:val="00424EAD"/>
    <w:rsid w:val="00425883"/>
    <w:rsid w:val="00426079"/>
    <w:rsid w:val="00426096"/>
    <w:rsid w:val="004261CD"/>
    <w:rsid w:val="004265AA"/>
    <w:rsid w:val="0042688A"/>
    <w:rsid w:val="00427272"/>
    <w:rsid w:val="00427BF8"/>
    <w:rsid w:val="0043093F"/>
    <w:rsid w:val="00431A03"/>
    <w:rsid w:val="004329E6"/>
    <w:rsid w:val="00432BF2"/>
    <w:rsid w:val="00435186"/>
    <w:rsid w:val="0043558F"/>
    <w:rsid w:val="00437054"/>
    <w:rsid w:val="00440068"/>
    <w:rsid w:val="004405DB"/>
    <w:rsid w:val="00440AC3"/>
    <w:rsid w:val="00440D7A"/>
    <w:rsid w:val="00440EA2"/>
    <w:rsid w:val="00441909"/>
    <w:rsid w:val="00441AC0"/>
    <w:rsid w:val="00442549"/>
    <w:rsid w:val="00443985"/>
    <w:rsid w:val="00444F50"/>
    <w:rsid w:val="00446921"/>
    <w:rsid w:val="004505D5"/>
    <w:rsid w:val="004508F4"/>
    <w:rsid w:val="0045163F"/>
    <w:rsid w:val="00452702"/>
    <w:rsid w:val="004530B2"/>
    <w:rsid w:val="00453869"/>
    <w:rsid w:val="00454FEA"/>
    <w:rsid w:val="004564B4"/>
    <w:rsid w:val="00456ED9"/>
    <w:rsid w:val="004570AC"/>
    <w:rsid w:val="00457CEC"/>
    <w:rsid w:val="004602DD"/>
    <w:rsid w:val="0046122B"/>
    <w:rsid w:val="00461410"/>
    <w:rsid w:val="00462401"/>
    <w:rsid w:val="00463D7D"/>
    <w:rsid w:val="00463EFD"/>
    <w:rsid w:val="00464E07"/>
    <w:rsid w:val="00465150"/>
    <w:rsid w:val="0046674D"/>
    <w:rsid w:val="004669CB"/>
    <w:rsid w:val="0046704B"/>
    <w:rsid w:val="004675CD"/>
    <w:rsid w:val="00467F04"/>
    <w:rsid w:val="004713C1"/>
    <w:rsid w:val="004716C4"/>
    <w:rsid w:val="00471B77"/>
    <w:rsid w:val="00471C21"/>
    <w:rsid w:val="00473BEF"/>
    <w:rsid w:val="00474181"/>
    <w:rsid w:val="00474920"/>
    <w:rsid w:val="004749DF"/>
    <w:rsid w:val="00474C95"/>
    <w:rsid w:val="0047511F"/>
    <w:rsid w:val="00475371"/>
    <w:rsid w:val="00475925"/>
    <w:rsid w:val="00476399"/>
    <w:rsid w:val="0047674A"/>
    <w:rsid w:val="00477C5F"/>
    <w:rsid w:val="00477EDE"/>
    <w:rsid w:val="00480051"/>
    <w:rsid w:val="004807A0"/>
    <w:rsid w:val="004807F5"/>
    <w:rsid w:val="004817E8"/>
    <w:rsid w:val="004829AA"/>
    <w:rsid w:val="0048348F"/>
    <w:rsid w:val="00484B1D"/>
    <w:rsid w:val="00484F9B"/>
    <w:rsid w:val="00486D60"/>
    <w:rsid w:val="004872F6"/>
    <w:rsid w:val="00487717"/>
    <w:rsid w:val="00487E60"/>
    <w:rsid w:val="00490442"/>
    <w:rsid w:val="00490A92"/>
    <w:rsid w:val="00490D56"/>
    <w:rsid w:val="00490D58"/>
    <w:rsid w:val="00491616"/>
    <w:rsid w:val="00491E01"/>
    <w:rsid w:val="0049209C"/>
    <w:rsid w:val="00492294"/>
    <w:rsid w:val="00492730"/>
    <w:rsid w:val="00494080"/>
    <w:rsid w:val="00494761"/>
    <w:rsid w:val="00495516"/>
    <w:rsid w:val="00496D88"/>
    <w:rsid w:val="004A039E"/>
    <w:rsid w:val="004A091C"/>
    <w:rsid w:val="004A0E95"/>
    <w:rsid w:val="004A126D"/>
    <w:rsid w:val="004A12B0"/>
    <w:rsid w:val="004A37FD"/>
    <w:rsid w:val="004A49BE"/>
    <w:rsid w:val="004A4CC8"/>
    <w:rsid w:val="004A4D47"/>
    <w:rsid w:val="004A5211"/>
    <w:rsid w:val="004A53E3"/>
    <w:rsid w:val="004A5678"/>
    <w:rsid w:val="004A5DDD"/>
    <w:rsid w:val="004A6E1C"/>
    <w:rsid w:val="004B01E1"/>
    <w:rsid w:val="004B0E42"/>
    <w:rsid w:val="004B1375"/>
    <w:rsid w:val="004B1E5A"/>
    <w:rsid w:val="004B229D"/>
    <w:rsid w:val="004B3440"/>
    <w:rsid w:val="004B4262"/>
    <w:rsid w:val="004B4F5F"/>
    <w:rsid w:val="004B686B"/>
    <w:rsid w:val="004B6B97"/>
    <w:rsid w:val="004B6DE2"/>
    <w:rsid w:val="004B7524"/>
    <w:rsid w:val="004C00A5"/>
    <w:rsid w:val="004C04DF"/>
    <w:rsid w:val="004C094C"/>
    <w:rsid w:val="004C0C33"/>
    <w:rsid w:val="004C1C33"/>
    <w:rsid w:val="004C21F5"/>
    <w:rsid w:val="004C3603"/>
    <w:rsid w:val="004C41DC"/>
    <w:rsid w:val="004C48D3"/>
    <w:rsid w:val="004C74E9"/>
    <w:rsid w:val="004C7F1F"/>
    <w:rsid w:val="004D09CC"/>
    <w:rsid w:val="004D0FE8"/>
    <w:rsid w:val="004D1B00"/>
    <w:rsid w:val="004D1B24"/>
    <w:rsid w:val="004D1B6D"/>
    <w:rsid w:val="004D3652"/>
    <w:rsid w:val="004D4B1A"/>
    <w:rsid w:val="004D4D0C"/>
    <w:rsid w:val="004D4ED2"/>
    <w:rsid w:val="004D5613"/>
    <w:rsid w:val="004D569C"/>
    <w:rsid w:val="004D631B"/>
    <w:rsid w:val="004D63AF"/>
    <w:rsid w:val="004E0875"/>
    <w:rsid w:val="004E1F85"/>
    <w:rsid w:val="004E22B0"/>
    <w:rsid w:val="004E2428"/>
    <w:rsid w:val="004E2F5E"/>
    <w:rsid w:val="004E348B"/>
    <w:rsid w:val="004E3B4B"/>
    <w:rsid w:val="004E3D43"/>
    <w:rsid w:val="004E4E27"/>
    <w:rsid w:val="004E65F1"/>
    <w:rsid w:val="004E6959"/>
    <w:rsid w:val="004E77DC"/>
    <w:rsid w:val="004E7AFA"/>
    <w:rsid w:val="004E7B9E"/>
    <w:rsid w:val="004F217D"/>
    <w:rsid w:val="004F3225"/>
    <w:rsid w:val="004F3A20"/>
    <w:rsid w:val="004F4A65"/>
    <w:rsid w:val="004F4E7F"/>
    <w:rsid w:val="004F5A32"/>
    <w:rsid w:val="004F60B1"/>
    <w:rsid w:val="004F6103"/>
    <w:rsid w:val="004F6F6D"/>
    <w:rsid w:val="00500691"/>
    <w:rsid w:val="005006F3"/>
    <w:rsid w:val="0050078D"/>
    <w:rsid w:val="00501587"/>
    <w:rsid w:val="0050327B"/>
    <w:rsid w:val="005063B3"/>
    <w:rsid w:val="005066EE"/>
    <w:rsid w:val="0050694D"/>
    <w:rsid w:val="00507AA3"/>
    <w:rsid w:val="00507B28"/>
    <w:rsid w:val="005102D5"/>
    <w:rsid w:val="00510895"/>
    <w:rsid w:val="0051133A"/>
    <w:rsid w:val="0051176D"/>
    <w:rsid w:val="00512086"/>
    <w:rsid w:val="0051374A"/>
    <w:rsid w:val="005138D6"/>
    <w:rsid w:val="00513BB0"/>
    <w:rsid w:val="00514DF7"/>
    <w:rsid w:val="0051551E"/>
    <w:rsid w:val="0051671A"/>
    <w:rsid w:val="00516D6D"/>
    <w:rsid w:val="00516FDB"/>
    <w:rsid w:val="00517C19"/>
    <w:rsid w:val="00521481"/>
    <w:rsid w:val="005217CA"/>
    <w:rsid w:val="00521CBF"/>
    <w:rsid w:val="00521F55"/>
    <w:rsid w:val="005225C6"/>
    <w:rsid w:val="00522EAD"/>
    <w:rsid w:val="00523372"/>
    <w:rsid w:val="00523D96"/>
    <w:rsid w:val="00524186"/>
    <w:rsid w:val="00526356"/>
    <w:rsid w:val="005279B8"/>
    <w:rsid w:val="00530065"/>
    <w:rsid w:val="005309B1"/>
    <w:rsid w:val="00531A3F"/>
    <w:rsid w:val="00532191"/>
    <w:rsid w:val="00533C6E"/>
    <w:rsid w:val="0053629F"/>
    <w:rsid w:val="005369D5"/>
    <w:rsid w:val="00536BA8"/>
    <w:rsid w:val="00536D04"/>
    <w:rsid w:val="0053717B"/>
    <w:rsid w:val="00537411"/>
    <w:rsid w:val="00540473"/>
    <w:rsid w:val="00542918"/>
    <w:rsid w:val="005429DC"/>
    <w:rsid w:val="00543181"/>
    <w:rsid w:val="005450E0"/>
    <w:rsid w:val="005458D3"/>
    <w:rsid w:val="00546324"/>
    <w:rsid w:val="005464A2"/>
    <w:rsid w:val="00546A03"/>
    <w:rsid w:val="00546FF2"/>
    <w:rsid w:val="00547009"/>
    <w:rsid w:val="0054789C"/>
    <w:rsid w:val="0055063D"/>
    <w:rsid w:val="00552279"/>
    <w:rsid w:val="00552F43"/>
    <w:rsid w:val="005532A8"/>
    <w:rsid w:val="005532B9"/>
    <w:rsid w:val="00553567"/>
    <w:rsid w:val="005543C0"/>
    <w:rsid w:val="005549F6"/>
    <w:rsid w:val="00554C9F"/>
    <w:rsid w:val="00555D4D"/>
    <w:rsid w:val="0055702A"/>
    <w:rsid w:val="005572CC"/>
    <w:rsid w:val="00557767"/>
    <w:rsid w:val="005610EE"/>
    <w:rsid w:val="0056119B"/>
    <w:rsid w:val="00562102"/>
    <w:rsid w:val="005631E1"/>
    <w:rsid w:val="0056322F"/>
    <w:rsid w:val="005632F4"/>
    <w:rsid w:val="00563A9D"/>
    <w:rsid w:val="0056761B"/>
    <w:rsid w:val="005704EA"/>
    <w:rsid w:val="00570EBC"/>
    <w:rsid w:val="005721B3"/>
    <w:rsid w:val="00572F88"/>
    <w:rsid w:val="005738D5"/>
    <w:rsid w:val="00573DD2"/>
    <w:rsid w:val="00574D3A"/>
    <w:rsid w:val="00575317"/>
    <w:rsid w:val="00575AA1"/>
    <w:rsid w:val="00575B91"/>
    <w:rsid w:val="00575BC7"/>
    <w:rsid w:val="00576151"/>
    <w:rsid w:val="00576368"/>
    <w:rsid w:val="005764D2"/>
    <w:rsid w:val="00577998"/>
    <w:rsid w:val="00577D5A"/>
    <w:rsid w:val="00580D25"/>
    <w:rsid w:val="005815C3"/>
    <w:rsid w:val="0058239F"/>
    <w:rsid w:val="00582CB5"/>
    <w:rsid w:val="00583418"/>
    <w:rsid w:val="005836E8"/>
    <w:rsid w:val="005837DE"/>
    <w:rsid w:val="00584799"/>
    <w:rsid w:val="00585490"/>
    <w:rsid w:val="00585964"/>
    <w:rsid w:val="00586159"/>
    <w:rsid w:val="005861C9"/>
    <w:rsid w:val="00586B0B"/>
    <w:rsid w:val="00586E43"/>
    <w:rsid w:val="00587308"/>
    <w:rsid w:val="00587CFE"/>
    <w:rsid w:val="0059003D"/>
    <w:rsid w:val="00590323"/>
    <w:rsid w:val="00591CD6"/>
    <w:rsid w:val="00592401"/>
    <w:rsid w:val="00592642"/>
    <w:rsid w:val="00592D57"/>
    <w:rsid w:val="00594C22"/>
    <w:rsid w:val="00594C68"/>
    <w:rsid w:val="00595549"/>
    <w:rsid w:val="00596454"/>
    <w:rsid w:val="005A210B"/>
    <w:rsid w:val="005A3799"/>
    <w:rsid w:val="005A419B"/>
    <w:rsid w:val="005A4591"/>
    <w:rsid w:val="005A566F"/>
    <w:rsid w:val="005A5DAE"/>
    <w:rsid w:val="005A5E5A"/>
    <w:rsid w:val="005A615E"/>
    <w:rsid w:val="005A6230"/>
    <w:rsid w:val="005A638B"/>
    <w:rsid w:val="005A7B09"/>
    <w:rsid w:val="005B00E7"/>
    <w:rsid w:val="005B0636"/>
    <w:rsid w:val="005B0878"/>
    <w:rsid w:val="005B134F"/>
    <w:rsid w:val="005B3D44"/>
    <w:rsid w:val="005B44FA"/>
    <w:rsid w:val="005B4B85"/>
    <w:rsid w:val="005B5DB7"/>
    <w:rsid w:val="005B6285"/>
    <w:rsid w:val="005B718D"/>
    <w:rsid w:val="005B7538"/>
    <w:rsid w:val="005C0A57"/>
    <w:rsid w:val="005C0C42"/>
    <w:rsid w:val="005C0EC2"/>
    <w:rsid w:val="005C187E"/>
    <w:rsid w:val="005C19C4"/>
    <w:rsid w:val="005C2536"/>
    <w:rsid w:val="005C258C"/>
    <w:rsid w:val="005C2E98"/>
    <w:rsid w:val="005C366F"/>
    <w:rsid w:val="005C3AF8"/>
    <w:rsid w:val="005C470A"/>
    <w:rsid w:val="005C5309"/>
    <w:rsid w:val="005C5848"/>
    <w:rsid w:val="005C5F6B"/>
    <w:rsid w:val="005C628C"/>
    <w:rsid w:val="005C6832"/>
    <w:rsid w:val="005C688D"/>
    <w:rsid w:val="005C6C27"/>
    <w:rsid w:val="005C6EF7"/>
    <w:rsid w:val="005C6F3A"/>
    <w:rsid w:val="005C75D6"/>
    <w:rsid w:val="005C7E91"/>
    <w:rsid w:val="005D1422"/>
    <w:rsid w:val="005D17C2"/>
    <w:rsid w:val="005D1FA7"/>
    <w:rsid w:val="005D211C"/>
    <w:rsid w:val="005D27A7"/>
    <w:rsid w:val="005D3A5E"/>
    <w:rsid w:val="005D41F4"/>
    <w:rsid w:val="005D4625"/>
    <w:rsid w:val="005D463B"/>
    <w:rsid w:val="005D595E"/>
    <w:rsid w:val="005D64E5"/>
    <w:rsid w:val="005E1E9C"/>
    <w:rsid w:val="005E1FEF"/>
    <w:rsid w:val="005E2C2C"/>
    <w:rsid w:val="005E345A"/>
    <w:rsid w:val="005E4261"/>
    <w:rsid w:val="005E477E"/>
    <w:rsid w:val="005E480F"/>
    <w:rsid w:val="005E4921"/>
    <w:rsid w:val="005E4EB0"/>
    <w:rsid w:val="005E64C8"/>
    <w:rsid w:val="005E6539"/>
    <w:rsid w:val="005E66FF"/>
    <w:rsid w:val="005E69DE"/>
    <w:rsid w:val="005E6EFD"/>
    <w:rsid w:val="005E7045"/>
    <w:rsid w:val="005F04E2"/>
    <w:rsid w:val="005F11C1"/>
    <w:rsid w:val="005F1A62"/>
    <w:rsid w:val="005F22AD"/>
    <w:rsid w:val="005F234D"/>
    <w:rsid w:val="005F4753"/>
    <w:rsid w:val="005F5D6E"/>
    <w:rsid w:val="005F5DE2"/>
    <w:rsid w:val="005F6885"/>
    <w:rsid w:val="005F6FCA"/>
    <w:rsid w:val="005F74B5"/>
    <w:rsid w:val="0060053D"/>
    <w:rsid w:val="00600D48"/>
    <w:rsid w:val="00601619"/>
    <w:rsid w:val="00601C54"/>
    <w:rsid w:val="006022C9"/>
    <w:rsid w:val="006030BD"/>
    <w:rsid w:val="00603526"/>
    <w:rsid w:val="006038D1"/>
    <w:rsid w:val="00604524"/>
    <w:rsid w:val="00604DFC"/>
    <w:rsid w:val="00604F89"/>
    <w:rsid w:val="0060548F"/>
    <w:rsid w:val="006057F5"/>
    <w:rsid w:val="00605FE9"/>
    <w:rsid w:val="0060691C"/>
    <w:rsid w:val="00606994"/>
    <w:rsid w:val="00606EA8"/>
    <w:rsid w:val="00611CC1"/>
    <w:rsid w:val="006123AD"/>
    <w:rsid w:val="00612545"/>
    <w:rsid w:val="00612BFE"/>
    <w:rsid w:val="00612F72"/>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717"/>
    <w:rsid w:val="00624B1C"/>
    <w:rsid w:val="00624CB7"/>
    <w:rsid w:val="00625456"/>
    <w:rsid w:val="00626783"/>
    <w:rsid w:val="006271F5"/>
    <w:rsid w:val="0062732B"/>
    <w:rsid w:val="006273DB"/>
    <w:rsid w:val="006274F4"/>
    <w:rsid w:val="006278EE"/>
    <w:rsid w:val="006279ED"/>
    <w:rsid w:val="00627D4A"/>
    <w:rsid w:val="00630B03"/>
    <w:rsid w:val="00630E6B"/>
    <w:rsid w:val="00631363"/>
    <w:rsid w:val="00632015"/>
    <w:rsid w:val="006320AE"/>
    <w:rsid w:val="006321BB"/>
    <w:rsid w:val="00633379"/>
    <w:rsid w:val="00633AD1"/>
    <w:rsid w:val="00633C98"/>
    <w:rsid w:val="00634944"/>
    <w:rsid w:val="00634D36"/>
    <w:rsid w:val="00634D48"/>
    <w:rsid w:val="00635722"/>
    <w:rsid w:val="00637327"/>
    <w:rsid w:val="006375D9"/>
    <w:rsid w:val="0064056E"/>
    <w:rsid w:val="0064057E"/>
    <w:rsid w:val="006406FF"/>
    <w:rsid w:val="00640F06"/>
    <w:rsid w:val="006416A1"/>
    <w:rsid w:val="00641DB6"/>
    <w:rsid w:val="00641FA1"/>
    <w:rsid w:val="006420E2"/>
    <w:rsid w:val="00642537"/>
    <w:rsid w:val="00642A5C"/>
    <w:rsid w:val="00643274"/>
    <w:rsid w:val="00643B46"/>
    <w:rsid w:val="006458B5"/>
    <w:rsid w:val="00646584"/>
    <w:rsid w:val="00646878"/>
    <w:rsid w:val="006476FB"/>
    <w:rsid w:val="00651ADE"/>
    <w:rsid w:val="00651B8F"/>
    <w:rsid w:val="00651CF2"/>
    <w:rsid w:val="00651E3F"/>
    <w:rsid w:val="0065271C"/>
    <w:rsid w:val="006529FD"/>
    <w:rsid w:val="00652AAC"/>
    <w:rsid w:val="00652CF2"/>
    <w:rsid w:val="0065311C"/>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226"/>
    <w:rsid w:val="00667ADF"/>
    <w:rsid w:val="00667B5A"/>
    <w:rsid w:val="00670459"/>
    <w:rsid w:val="006718F8"/>
    <w:rsid w:val="00672D22"/>
    <w:rsid w:val="00673261"/>
    <w:rsid w:val="00673D7E"/>
    <w:rsid w:val="00674EEF"/>
    <w:rsid w:val="00675B97"/>
    <w:rsid w:val="0067657E"/>
    <w:rsid w:val="0067765C"/>
    <w:rsid w:val="00677B0B"/>
    <w:rsid w:val="006805F8"/>
    <w:rsid w:val="0068175B"/>
    <w:rsid w:val="006817B4"/>
    <w:rsid w:val="006825D1"/>
    <w:rsid w:val="0068280F"/>
    <w:rsid w:val="00682A4D"/>
    <w:rsid w:val="00683642"/>
    <w:rsid w:val="00684184"/>
    <w:rsid w:val="00684AA6"/>
    <w:rsid w:val="006856C0"/>
    <w:rsid w:val="006860D8"/>
    <w:rsid w:val="00687649"/>
    <w:rsid w:val="00687C17"/>
    <w:rsid w:val="0069017A"/>
    <w:rsid w:val="00690490"/>
    <w:rsid w:val="006918EE"/>
    <w:rsid w:val="00692682"/>
    <w:rsid w:val="00692A6A"/>
    <w:rsid w:val="00692C6B"/>
    <w:rsid w:val="00692F61"/>
    <w:rsid w:val="00692F75"/>
    <w:rsid w:val="0069304D"/>
    <w:rsid w:val="00693A6B"/>
    <w:rsid w:val="00694373"/>
    <w:rsid w:val="0069504A"/>
    <w:rsid w:val="00695FEA"/>
    <w:rsid w:val="0069618B"/>
    <w:rsid w:val="0069658E"/>
    <w:rsid w:val="00696C66"/>
    <w:rsid w:val="006A05A5"/>
    <w:rsid w:val="006A0CBB"/>
    <w:rsid w:val="006A2C54"/>
    <w:rsid w:val="006A48AC"/>
    <w:rsid w:val="006A4A7F"/>
    <w:rsid w:val="006A6E83"/>
    <w:rsid w:val="006A7F66"/>
    <w:rsid w:val="006B0442"/>
    <w:rsid w:val="006B04EF"/>
    <w:rsid w:val="006B2AF3"/>
    <w:rsid w:val="006B2C3A"/>
    <w:rsid w:val="006B4586"/>
    <w:rsid w:val="006B4BDB"/>
    <w:rsid w:val="006B50FA"/>
    <w:rsid w:val="006B6698"/>
    <w:rsid w:val="006B6F08"/>
    <w:rsid w:val="006B7EFF"/>
    <w:rsid w:val="006C0355"/>
    <w:rsid w:val="006C0925"/>
    <w:rsid w:val="006C1BF9"/>
    <w:rsid w:val="006C1F2E"/>
    <w:rsid w:val="006C29CF"/>
    <w:rsid w:val="006C2B2A"/>
    <w:rsid w:val="006C2FB8"/>
    <w:rsid w:val="006C2FC4"/>
    <w:rsid w:val="006C37D5"/>
    <w:rsid w:val="006C38FB"/>
    <w:rsid w:val="006C39BE"/>
    <w:rsid w:val="006C3AE8"/>
    <w:rsid w:val="006C3EF4"/>
    <w:rsid w:val="006C3F66"/>
    <w:rsid w:val="006C3F79"/>
    <w:rsid w:val="006C4D50"/>
    <w:rsid w:val="006C4F31"/>
    <w:rsid w:val="006C5B74"/>
    <w:rsid w:val="006C6843"/>
    <w:rsid w:val="006C6FA5"/>
    <w:rsid w:val="006C7D03"/>
    <w:rsid w:val="006C7D96"/>
    <w:rsid w:val="006D0182"/>
    <w:rsid w:val="006D08AE"/>
    <w:rsid w:val="006D0A30"/>
    <w:rsid w:val="006D1BCA"/>
    <w:rsid w:val="006D2DB6"/>
    <w:rsid w:val="006D516E"/>
    <w:rsid w:val="006D53B5"/>
    <w:rsid w:val="006D669F"/>
    <w:rsid w:val="006D7810"/>
    <w:rsid w:val="006E0301"/>
    <w:rsid w:val="006E064C"/>
    <w:rsid w:val="006E1452"/>
    <w:rsid w:val="006E16E6"/>
    <w:rsid w:val="006E1ECC"/>
    <w:rsid w:val="006E2D78"/>
    <w:rsid w:val="006E354B"/>
    <w:rsid w:val="006E390D"/>
    <w:rsid w:val="006E41D3"/>
    <w:rsid w:val="006E58B3"/>
    <w:rsid w:val="006E5CE9"/>
    <w:rsid w:val="006E64EB"/>
    <w:rsid w:val="006E6706"/>
    <w:rsid w:val="006E673E"/>
    <w:rsid w:val="006E6835"/>
    <w:rsid w:val="006E6B0E"/>
    <w:rsid w:val="006E70D7"/>
    <w:rsid w:val="006E7BA8"/>
    <w:rsid w:val="006E7C54"/>
    <w:rsid w:val="006F0A12"/>
    <w:rsid w:val="006F0BA8"/>
    <w:rsid w:val="006F0D1F"/>
    <w:rsid w:val="006F0EB1"/>
    <w:rsid w:val="006F0F10"/>
    <w:rsid w:val="006F1F45"/>
    <w:rsid w:val="006F2BD1"/>
    <w:rsid w:val="006F2CD0"/>
    <w:rsid w:val="006F31B8"/>
    <w:rsid w:val="006F3318"/>
    <w:rsid w:val="006F3F4C"/>
    <w:rsid w:val="006F4064"/>
    <w:rsid w:val="006F4EAF"/>
    <w:rsid w:val="006F4F07"/>
    <w:rsid w:val="006F5135"/>
    <w:rsid w:val="006F56AE"/>
    <w:rsid w:val="006F5B07"/>
    <w:rsid w:val="006F6264"/>
    <w:rsid w:val="00700960"/>
    <w:rsid w:val="00700AB6"/>
    <w:rsid w:val="00701814"/>
    <w:rsid w:val="0070190A"/>
    <w:rsid w:val="00701B60"/>
    <w:rsid w:val="00701BF4"/>
    <w:rsid w:val="00702525"/>
    <w:rsid w:val="00702C53"/>
    <w:rsid w:val="00702F5F"/>
    <w:rsid w:val="00703D37"/>
    <w:rsid w:val="00704106"/>
    <w:rsid w:val="007050EC"/>
    <w:rsid w:val="007057C4"/>
    <w:rsid w:val="007070E1"/>
    <w:rsid w:val="00710820"/>
    <w:rsid w:val="007109BD"/>
    <w:rsid w:val="007113AE"/>
    <w:rsid w:val="007113C5"/>
    <w:rsid w:val="007114C7"/>
    <w:rsid w:val="00711FA9"/>
    <w:rsid w:val="007121E9"/>
    <w:rsid w:val="007122A3"/>
    <w:rsid w:val="007126C1"/>
    <w:rsid w:val="00712CC1"/>
    <w:rsid w:val="007136E4"/>
    <w:rsid w:val="00714382"/>
    <w:rsid w:val="00714DF4"/>
    <w:rsid w:val="007150DA"/>
    <w:rsid w:val="007155A3"/>
    <w:rsid w:val="00715DCD"/>
    <w:rsid w:val="007167E6"/>
    <w:rsid w:val="00716AC8"/>
    <w:rsid w:val="00716C7F"/>
    <w:rsid w:val="007170A3"/>
    <w:rsid w:val="00717156"/>
    <w:rsid w:val="007205B8"/>
    <w:rsid w:val="0072088F"/>
    <w:rsid w:val="007210DE"/>
    <w:rsid w:val="0072131D"/>
    <w:rsid w:val="00721979"/>
    <w:rsid w:val="00721A7C"/>
    <w:rsid w:val="00724A26"/>
    <w:rsid w:val="00724B06"/>
    <w:rsid w:val="00725116"/>
    <w:rsid w:val="007251C3"/>
    <w:rsid w:val="0072566B"/>
    <w:rsid w:val="00726417"/>
    <w:rsid w:val="00726B9D"/>
    <w:rsid w:val="0072741B"/>
    <w:rsid w:val="00727579"/>
    <w:rsid w:val="00727CFB"/>
    <w:rsid w:val="00730084"/>
    <w:rsid w:val="00731271"/>
    <w:rsid w:val="00731319"/>
    <w:rsid w:val="0073469E"/>
    <w:rsid w:val="00734B9B"/>
    <w:rsid w:val="00735712"/>
    <w:rsid w:val="007357B3"/>
    <w:rsid w:val="007358EB"/>
    <w:rsid w:val="00735E8B"/>
    <w:rsid w:val="007362E8"/>
    <w:rsid w:val="00736C6F"/>
    <w:rsid w:val="007402F1"/>
    <w:rsid w:val="0074107A"/>
    <w:rsid w:val="007416D2"/>
    <w:rsid w:val="00741C06"/>
    <w:rsid w:val="00743904"/>
    <w:rsid w:val="00743D37"/>
    <w:rsid w:val="0074402B"/>
    <w:rsid w:val="00744C1F"/>
    <w:rsid w:val="00744CA2"/>
    <w:rsid w:val="007456A3"/>
    <w:rsid w:val="00745705"/>
    <w:rsid w:val="007465BA"/>
    <w:rsid w:val="0074735D"/>
    <w:rsid w:val="007521B8"/>
    <w:rsid w:val="007525FD"/>
    <w:rsid w:val="00752C30"/>
    <w:rsid w:val="007534BE"/>
    <w:rsid w:val="00753964"/>
    <w:rsid w:val="0075428B"/>
    <w:rsid w:val="007548E9"/>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53C1"/>
    <w:rsid w:val="00765924"/>
    <w:rsid w:val="0076610B"/>
    <w:rsid w:val="0076635D"/>
    <w:rsid w:val="007704E1"/>
    <w:rsid w:val="007709FF"/>
    <w:rsid w:val="007717DE"/>
    <w:rsid w:val="00771980"/>
    <w:rsid w:val="0077231E"/>
    <w:rsid w:val="00772586"/>
    <w:rsid w:val="007729AF"/>
    <w:rsid w:val="00772DAA"/>
    <w:rsid w:val="00773373"/>
    <w:rsid w:val="00773A5A"/>
    <w:rsid w:val="007741C0"/>
    <w:rsid w:val="00774274"/>
    <w:rsid w:val="00775200"/>
    <w:rsid w:val="00776DC6"/>
    <w:rsid w:val="00777681"/>
    <w:rsid w:val="00777880"/>
    <w:rsid w:val="00781085"/>
    <w:rsid w:val="007815D3"/>
    <w:rsid w:val="0078387B"/>
    <w:rsid w:val="00784C37"/>
    <w:rsid w:val="00784D10"/>
    <w:rsid w:val="0078528E"/>
    <w:rsid w:val="00785EA1"/>
    <w:rsid w:val="00786132"/>
    <w:rsid w:val="00786B73"/>
    <w:rsid w:val="00786E8F"/>
    <w:rsid w:val="00787BB9"/>
    <w:rsid w:val="0079037A"/>
    <w:rsid w:val="007904E8"/>
    <w:rsid w:val="0079111B"/>
    <w:rsid w:val="00791564"/>
    <w:rsid w:val="00791A4B"/>
    <w:rsid w:val="007925CD"/>
    <w:rsid w:val="0079295D"/>
    <w:rsid w:val="007940E6"/>
    <w:rsid w:val="00795115"/>
    <w:rsid w:val="00795E20"/>
    <w:rsid w:val="0079602E"/>
    <w:rsid w:val="0079609C"/>
    <w:rsid w:val="007964C8"/>
    <w:rsid w:val="00797130"/>
    <w:rsid w:val="00797465"/>
    <w:rsid w:val="007974C2"/>
    <w:rsid w:val="00797890"/>
    <w:rsid w:val="00797C3B"/>
    <w:rsid w:val="007A0065"/>
    <w:rsid w:val="007A0FE4"/>
    <w:rsid w:val="007A1068"/>
    <w:rsid w:val="007A1117"/>
    <w:rsid w:val="007A12E6"/>
    <w:rsid w:val="007A1613"/>
    <w:rsid w:val="007A277D"/>
    <w:rsid w:val="007A2CB1"/>
    <w:rsid w:val="007A42AF"/>
    <w:rsid w:val="007A43CC"/>
    <w:rsid w:val="007A47D8"/>
    <w:rsid w:val="007A487A"/>
    <w:rsid w:val="007A5290"/>
    <w:rsid w:val="007A5E95"/>
    <w:rsid w:val="007A73E3"/>
    <w:rsid w:val="007A79FC"/>
    <w:rsid w:val="007B2D31"/>
    <w:rsid w:val="007B2E0F"/>
    <w:rsid w:val="007B32A0"/>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08FE"/>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38AC"/>
    <w:rsid w:val="007D46A9"/>
    <w:rsid w:val="007D5A11"/>
    <w:rsid w:val="007D5A49"/>
    <w:rsid w:val="007D627E"/>
    <w:rsid w:val="007D6BF5"/>
    <w:rsid w:val="007D722C"/>
    <w:rsid w:val="007D786A"/>
    <w:rsid w:val="007D7F1F"/>
    <w:rsid w:val="007E04DF"/>
    <w:rsid w:val="007E0ACE"/>
    <w:rsid w:val="007E15A9"/>
    <w:rsid w:val="007E2417"/>
    <w:rsid w:val="007E2565"/>
    <w:rsid w:val="007E32C7"/>
    <w:rsid w:val="007E4040"/>
    <w:rsid w:val="007E44F9"/>
    <w:rsid w:val="007E460F"/>
    <w:rsid w:val="007E51A6"/>
    <w:rsid w:val="007E5244"/>
    <w:rsid w:val="007E53EC"/>
    <w:rsid w:val="007E7F3C"/>
    <w:rsid w:val="007F032B"/>
    <w:rsid w:val="007F0B3F"/>
    <w:rsid w:val="007F0BBB"/>
    <w:rsid w:val="007F1ECB"/>
    <w:rsid w:val="007F249F"/>
    <w:rsid w:val="007F2C04"/>
    <w:rsid w:val="007F39C1"/>
    <w:rsid w:val="007F3BE3"/>
    <w:rsid w:val="007F3CE2"/>
    <w:rsid w:val="007F47B2"/>
    <w:rsid w:val="007F51C9"/>
    <w:rsid w:val="007F5E5E"/>
    <w:rsid w:val="007F6325"/>
    <w:rsid w:val="007F69BA"/>
    <w:rsid w:val="007F6CF0"/>
    <w:rsid w:val="008006D6"/>
    <w:rsid w:val="008007CD"/>
    <w:rsid w:val="00801062"/>
    <w:rsid w:val="00801150"/>
    <w:rsid w:val="00801BDC"/>
    <w:rsid w:val="00801CE9"/>
    <w:rsid w:val="008027B7"/>
    <w:rsid w:val="00802FFF"/>
    <w:rsid w:val="008040C0"/>
    <w:rsid w:val="008062A3"/>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1538"/>
    <w:rsid w:val="00812F8E"/>
    <w:rsid w:val="0081300B"/>
    <w:rsid w:val="00813427"/>
    <w:rsid w:val="00815484"/>
    <w:rsid w:val="00816B18"/>
    <w:rsid w:val="00816F20"/>
    <w:rsid w:val="008179BD"/>
    <w:rsid w:val="00817B5C"/>
    <w:rsid w:val="00817D40"/>
    <w:rsid w:val="00820069"/>
    <w:rsid w:val="00820426"/>
    <w:rsid w:val="00821119"/>
    <w:rsid w:val="00821319"/>
    <w:rsid w:val="00821EE8"/>
    <w:rsid w:val="008224DD"/>
    <w:rsid w:val="008238E1"/>
    <w:rsid w:val="008241D1"/>
    <w:rsid w:val="00824315"/>
    <w:rsid w:val="008246DB"/>
    <w:rsid w:val="00826ACC"/>
    <w:rsid w:val="00826C52"/>
    <w:rsid w:val="00826D1C"/>
    <w:rsid w:val="00826DEC"/>
    <w:rsid w:val="008271F1"/>
    <w:rsid w:val="0082788D"/>
    <w:rsid w:val="00827A3D"/>
    <w:rsid w:val="00827E61"/>
    <w:rsid w:val="008303F1"/>
    <w:rsid w:val="00830604"/>
    <w:rsid w:val="00830735"/>
    <w:rsid w:val="0083081F"/>
    <w:rsid w:val="00830BB1"/>
    <w:rsid w:val="00832D72"/>
    <w:rsid w:val="0083398C"/>
    <w:rsid w:val="008340E3"/>
    <w:rsid w:val="008350AC"/>
    <w:rsid w:val="00835638"/>
    <w:rsid w:val="008356A3"/>
    <w:rsid w:val="00835C87"/>
    <w:rsid w:val="00837B23"/>
    <w:rsid w:val="00840520"/>
    <w:rsid w:val="0084060F"/>
    <w:rsid w:val="00840D1D"/>
    <w:rsid w:val="00840E13"/>
    <w:rsid w:val="00840ED7"/>
    <w:rsid w:val="00841128"/>
    <w:rsid w:val="00841A87"/>
    <w:rsid w:val="00841BFD"/>
    <w:rsid w:val="008430F3"/>
    <w:rsid w:val="008434F0"/>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6B22"/>
    <w:rsid w:val="00857127"/>
    <w:rsid w:val="0085733A"/>
    <w:rsid w:val="00857B7F"/>
    <w:rsid w:val="00857D66"/>
    <w:rsid w:val="008601F0"/>
    <w:rsid w:val="00860F1F"/>
    <w:rsid w:val="0086156B"/>
    <w:rsid w:val="00862350"/>
    <w:rsid w:val="00862FE2"/>
    <w:rsid w:val="00863950"/>
    <w:rsid w:val="00864D99"/>
    <w:rsid w:val="00866398"/>
    <w:rsid w:val="00867271"/>
    <w:rsid w:val="0087111E"/>
    <w:rsid w:val="00871403"/>
    <w:rsid w:val="00873298"/>
    <w:rsid w:val="00873941"/>
    <w:rsid w:val="00873959"/>
    <w:rsid w:val="008739B7"/>
    <w:rsid w:val="00874595"/>
    <w:rsid w:val="00874AEC"/>
    <w:rsid w:val="008751C3"/>
    <w:rsid w:val="00875752"/>
    <w:rsid w:val="00876EF6"/>
    <w:rsid w:val="00876F74"/>
    <w:rsid w:val="008806E4"/>
    <w:rsid w:val="008809D5"/>
    <w:rsid w:val="00880DC8"/>
    <w:rsid w:val="00880E4F"/>
    <w:rsid w:val="00882774"/>
    <w:rsid w:val="00883933"/>
    <w:rsid w:val="0088483A"/>
    <w:rsid w:val="00885565"/>
    <w:rsid w:val="00885DFA"/>
    <w:rsid w:val="00886054"/>
    <w:rsid w:val="0088669F"/>
    <w:rsid w:val="00887FA8"/>
    <w:rsid w:val="00891F44"/>
    <w:rsid w:val="008935AB"/>
    <w:rsid w:val="00894A50"/>
    <w:rsid w:val="00895A13"/>
    <w:rsid w:val="00895D23"/>
    <w:rsid w:val="00895E36"/>
    <w:rsid w:val="00896227"/>
    <w:rsid w:val="00896491"/>
    <w:rsid w:val="00896739"/>
    <w:rsid w:val="008968DC"/>
    <w:rsid w:val="00896918"/>
    <w:rsid w:val="00896D3C"/>
    <w:rsid w:val="0089703E"/>
    <w:rsid w:val="00897096"/>
    <w:rsid w:val="00897EE1"/>
    <w:rsid w:val="008A0A7D"/>
    <w:rsid w:val="008A1816"/>
    <w:rsid w:val="008A2144"/>
    <w:rsid w:val="008A244A"/>
    <w:rsid w:val="008A2DA5"/>
    <w:rsid w:val="008A3CDD"/>
    <w:rsid w:val="008A3F49"/>
    <w:rsid w:val="008A437C"/>
    <w:rsid w:val="008A4713"/>
    <w:rsid w:val="008A6BF4"/>
    <w:rsid w:val="008A71CC"/>
    <w:rsid w:val="008A74A8"/>
    <w:rsid w:val="008B0B5B"/>
    <w:rsid w:val="008B20FD"/>
    <w:rsid w:val="008B2281"/>
    <w:rsid w:val="008B2DE0"/>
    <w:rsid w:val="008B41B3"/>
    <w:rsid w:val="008B461C"/>
    <w:rsid w:val="008B5359"/>
    <w:rsid w:val="008B595F"/>
    <w:rsid w:val="008B5EB2"/>
    <w:rsid w:val="008B6469"/>
    <w:rsid w:val="008B695B"/>
    <w:rsid w:val="008C10A3"/>
    <w:rsid w:val="008C1187"/>
    <w:rsid w:val="008C12AA"/>
    <w:rsid w:val="008C1D21"/>
    <w:rsid w:val="008C3973"/>
    <w:rsid w:val="008C3DB1"/>
    <w:rsid w:val="008C4B4B"/>
    <w:rsid w:val="008C4C53"/>
    <w:rsid w:val="008C56BD"/>
    <w:rsid w:val="008C6C2B"/>
    <w:rsid w:val="008C75FB"/>
    <w:rsid w:val="008C789E"/>
    <w:rsid w:val="008D0864"/>
    <w:rsid w:val="008D17B4"/>
    <w:rsid w:val="008D1E4A"/>
    <w:rsid w:val="008D2A0D"/>
    <w:rsid w:val="008D3DD6"/>
    <w:rsid w:val="008D447A"/>
    <w:rsid w:val="008D4D76"/>
    <w:rsid w:val="008D4E62"/>
    <w:rsid w:val="008D5BD4"/>
    <w:rsid w:val="008D5D1C"/>
    <w:rsid w:val="008D68D4"/>
    <w:rsid w:val="008D68E8"/>
    <w:rsid w:val="008D6AA0"/>
    <w:rsid w:val="008D7946"/>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789"/>
    <w:rsid w:val="008F4D6B"/>
    <w:rsid w:val="008F5154"/>
    <w:rsid w:val="008F5A70"/>
    <w:rsid w:val="008F68F9"/>
    <w:rsid w:val="00900CFC"/>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2F00"/>
    <w:rsid w:val="00914EB3"/>
    <w:rsid w:val="009156E7"/>
    <w:rsid w:val="009168DE"/>
    <w:rsid w:val="0091796C"/>
    <w:rsid w:val="00920FDE"/>
    <w:rsid w:val="00921225"/>
    <w:rsid w:val="00921C43"/>
    <w:rsid w:val="0092251F"/>
    <w:rsid w:val="009236DA"/>
    <w:rsid w:val="00923A06"/>
    <w:rsid w:val="00924A1A"/>
    <w:rsid w:val="009259E6"/>
    <w:rsid w:val="00926483"/>
    <w:rsid w:val="00926C9A"/>
    <w:rsid w:val="00927186"/>
    <w:rsid w:val="00927937"/>
    <w:rsid w:val="00931141"/>
    <w:rsid w:val="009312F2"/>
    <w:rsid w:val="00931573"/>
    <w:rsid w:val="00931E76"/>
    <w:rsid w:val="00931FC0"/>
    <w:rsid w:val="00933A0E"/>
    <w:rsid w:val="00933EA7"/>
    <w:rsid w:val="009341B7"/>
    <w:rsid w:val="009364AC"/>
    <w:rsid w:val="0093705D"/>
    <w:rsid w:val="00937107"/>
    <w:rsid w:val="00937143"/>
    <w:rsid w:val="00937797"/>
    <w:rsid w:val="0094098C"/>
    <w:rsid w:val="009430D3"/>
    <w:rsid w:val="00943719"/>
    <w:rsid w:val="009457A7"/>
    <w:rsid w:val="00945877"/>
    <w:rsid w:val="00945A2B"/>
    <w:rsid w:val="00946CD9"/>
    <w:rsid w:val="00947140"/>
    <w:rsid w:val="009471B9"/>
    <w:rsid w:val="009472B8"/>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4AF4"/>
    <w:rsid w:val="009672CA"/>
    <w:rsid w:val="009673B5"/>
    <w:rsid w:val="00967702"/>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288"/>
    <w:rsid w:val="009868EA"/>
    <w:rsid w:val="009871D6"/>
    <w:rsid w:val="0098725E"/>
    <w:rsid w:val="00991D3F"/>
    <w:rsid w:val="0099263F"/>
    <w:rsid w:val="00993A7E"/>
    <w:rsid w:val="00995174"/>
    <w:rsid w:val="009975CC"/>
    <w:rsid w:val="0099762E"/>
    <w:rsid w:val="00997ABB"/>
    <w:rsid w:val="009A0CB6"/>
    <w:rsid w:val="009A10CD"/>
    <w:rsid w:val="009A14DC"/>
    <w:rsid w:val="009A1CE7"/>
    <w:rsid w:val="009A1EE8"/>
    <w:rsid w:val="009A2304"/>
    <w:rsid w:val="009A3385"/>
    <w:rsid w:val="009A39B8"/>
    <w:rsid w:val="009A402E"/>
    <w:rsid w:val="009A4F03"/>
    <w:rsid w:val="009A7384"/>
    <w:rsid w:val="009B0680"/>
    <w:rsid w:val="009B0F02"/>
    <w:rsid w:val="009B0FF4"/>
    <w:rsid w:val="009B13DF"/>
    <w:rsid w:val="009B26C3"/>
    <w:rsid w:val="009B37D5"/>
    <w:rsid w:val="009B3FCD"/>
    <w:rsid w:val="009B4FA5"/>
    <w:rsid w:val="009B587D"/>
    <w:rsid w:val="009B6008"/>
    <w:rsid w:val="009B6202"/>
    <w:rsid w:val="009B7EA6"/>
    <w:rsid w:val="009C0406"/>
    <w:rsid w:val="009C046C"/>
    <w:rsid w:val="009C0B0D"/>
    <w:rsid w:val="009C2247"/>
    <w:rsid w:val="009C2E39"/>
    <w:rsid w:val="009C2E5C"/>
    <w:rsid w:val="009C3699"/>
    <w:rsid w:val="009C37E6"/>
    <w:rsid w:val="009C42E6"/>
    <w:rsid w:val="009C6971"/>
    <w:rsid w:val="009C709D"/>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D46"/>
    <w:rsid w:val="009E0F48"/>
    <w:rsid w:val="009E13FA"/>
    <w:rsid w:val="009E23E5"/>
    <w:rsid w:val="009E2D98"/>
    <w:rsid w:val="009E3581"/>
    <w:rsid w:val="009E3964"/>
    <w:rsid w:val="009E4890"/>
    <w:rsid w:val="009E5262"/>
    <w:rsid w:val="009E54FD"/>
    <w:rsid w:val="009E5653"/>
    <w:rsid w:val="009E5DF0"/>
    <w:rsid w:val="009E63A2"/>
    <w:rsid w:val="009E65A6"/>
    <w:rsid w:val="009E6883"/>
    <w:rsid w:val="009E6A1C"/>
    <w:rsid w:val="009E6C8E"/>
    <w:rsid w:val="009E6D5C"/>
    <w:rsid w:val="009E7CE4"/>
    <w:rsid w:val="009F18DA"/>
    <w:rsid w:val="009F1BC3"/>
    <w:rsid w:val="009F25D0"/>
    <w:rsid w:val="009F520B"/>
    <w:rsid w:val="009F5925"/>
    <w:rsid w:val="009F6496"/>
    <w:rsid w:val="009F68A4"/>
    <w:rsid w:val="009F737C"/>
    <w:rsid w:val="00A008A7"/>
    <w:rsid w:val="00A009EB"/>
    <w:rsid w:val="00A01F51"/>
    <w:rsid w:val="00A03E7F"/>
    <w:rsid w:val="00A04834"/>
    <w:rsid w:val="00A04F76"/>
    <w:rsid w:val="00A0571C"/>
    <w:rsid w:val="00A05D91"/>
    <w:rsid w:val="00A06EFF"/>
    <w:rsid w:val="00A07372"/>
    <w:rsid w:val="00A07F85"/>
    <w:rsid w:val="00A10035"/>
    <w:rsid w:val="00A10C10"/>
    <w:rsid w:val="00A10C25"/>
    <w:rsid w:val="00A11551"/>
    <w:rsid w:val="00A11575"/>
    <w:rsid w:val="00A117FF"/>
    <w:rsid w:val="00A11EAB"/>
    <w:rsid w:val="00A12522"/>
    <w:rsid w:val="00A125AC"/>
    <w:rsid w:val="00A128AA"/>
    <w:rsid w:val="00A133FA"/>
    <w:rsid w:val="00A13E0A"/>
    <w:rsid w:val="00A14D63"/>
    <w:rsid w:val="00A1525D"/>
    <w:rsid w:val="00A15587"/>
    <w:rsid w:val="00A161D4"/>
    <w:rsid w:val="00A16529"/>
    <w:rsid w:val="00A165E6"/>
    <w:rsid w:val="00A17D3C"/>
    <w:rsid w:val="00A21108"/>
    <w:rsid w:val="00A21F09"/>
    <w:rsid w:val="00A22B91"/>
    <w:rsid w:val="00A23789"/>
    <w:rsid w:val="00A23F5F"/>
    <w:rsid w:val="00A251D4"/>
    <w:rsid w:val="00A265AA"/>
    <w:rsid w:val="00A2687D"/>
    <w:rsid w:val="00A26987"/>
    <w:rsid w:val="00A26E14"/>
    <w:rsid w:val="00A32B61"/>
    <w:rsid w:val="00A32BD5"/>
    <w:rsid w:val="00A32DC8"/>
    <w:rsid w:val="00A330B2"/>
    <w:rsid w:val="00A368CC"/>
    <w:rsid w:val="00A37213"/>
    <w:rsid w:val="00A379CF"/>
    <w:rsid w:val="00A37E1A"/>
    <w:rsid w:val="00A37E7B"/>
    <w:rsid w:val="00A404D3"/>
    <w:rsid w:val="00A407ED"/>
    <w:rsid w:val="00A40DAC"/>
    <w:rsid w:val="00A40E2D"/>
    <w:rsid w:val="00A41F27"/>
    <w:rsid w:val="00A4219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48A"/>
    <w:rsid w:val="00A53585"/>
    <w:rsid w:val="00A537BB"/>
    <w:rsid w:val="00A53975"/>
    <w:rsid w:val="00A53F67"/>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4C07"/>
    <w:rsid w:val="00A64E58"/>
    <w:rsid w:val="00A64E9F"/>
    <w:rsid w:val="00A672A2"/>
    <w:rsid w:val="00A672F0"/>
    <w:rsid w:val="00A701D4"/>
    <w:rsid w:val="00A71572"/>
    <w:rsid w:val="00A71652"/>
    <w:rsid w:val="00A7168C"/>
    <w:rsid w:val="00A71CA3"/>
    <w:rsid w:val="00A71FC8"/>
    <w:rsid w:val="00A72444"/>
    <w:rsid w:val="00A74196"/>
    <w:rsid w:val="00A74252"/>
    <w:rsid w:val="00A742CB"/>
    <w:rsid w:val="00A74735"/>
    <w:rsid w:val="00A7506F"/>
    <w:rsid w:val="00A76EAC"/>
    <w:rsid w:val="00A820C3"/>
    <w:rsid w:val="00A82896"/>
    <w:rsid w:val="00A83B82"/>
    <w:rsid w:val="00A8447F"/>
    <w:rsid w:val="00A84F17"/>
    <w:rsid w:val="00A852A7"/>
    <w:rsid w:val="00A85D24"/>
    <w:rsid w:val="00A85D38"/>
    <w:rsid w:val="00A85FBC"/>
    <w:rsid w:val="00A86053"/>
    <w:rsid w:val="00A876FA"/>
    <w:rsid w:val="00A9005D"/>
    <w:rsid w:val="00A904CF"/>
    <w:rsid w:val="00A90B07"/>
    <w:rsid w:val="00A91016"/>
    <w:rsid w:val="00A915C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A7A4C"/>
    <w:rsid w:val="00AB1A48"/>
    <w:rsid w:val="00AB31CA"/>
    <w:rsid w:val="00AB4375"/>
    <w:rsid w:val="00AB44B9"/>
    <w:rsid w:val="00AB4C70"/>
    <w:rsid w:val="00AB508F"/>
    <w:rsid w:val="00AB589A"/>
    <w:rsid w:val="00AB6482"/>
    <w:rsid w:val="00AB7842"/>
    <w:rsid w:val="00AB7A62"/>
    <w:rsid w:val="00AB7AD4"/>
    <w:rsid w:val="00AB7EC3"/>
    <w:rsid w:val="00AC16E3"/>
    <w:rsid w:val="00AC2096"/>
    <w:rsid w:val="00AC3991"/>
    <w:rsid w:val="00AC450A"/>
    <w:rsid w:val="00AC49CD"/>
    <w:rsid w:val="00AC4A04"/>
    <w:rsid w:val="00AC4A66"/>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0A6"/>
    <w:rsid w:val="00AE75B5"/>
    <w:rsid w:val="00AE77EA"/>
    <w:rsid w:val="00AE7FB5"/>
    <w:rsid w:val="00AF03A3"/>
    <w:rsid w:val="00AF1273"/>
    <w:rsid w:val="00AF15CC"/>
    <w:rsid w:val="00AF1D8A"/>
    <w:rsid w:val="00AF2AAF"/>
    <w:rsid w:val="00AF2FBA"/>
    <w:rsid w:val="00AF304D"/>
    <w:rsid w:val="00AF3139"/>
    <w:rsid w:val="00AF3720"/>
    <w:rsid w:val="00AF3FB6"/>
    <w:rsid w:val="00AF4A65"/>
    <w:rsid w:val="00AF6FA9"/>
    <w:rsid w:val="00B00884"/>
    <w:rsid w:val="00B02280"/>
    <w:rsid w:val="00B0307A"/>
    <w:rsid w:val="00B03F55"/>
    <w:rsid w:val="00B04F69"/>
    <w:rsid w:val="00B05A91"/>
    <w:rsid w:val="00B073CB"/>
    <w:rsid w:val="00B0774E"/>
    <w:rsid w:val="00B07986"/>
    <w:rsid w:val="00B106AA"/>
    <w:rsid w:val="00B10FCB"/>
    <w:rsid w:val="00B120B6"/>
    <w:rsid w:val="00B12A56"/>
    <w:rsid w:val="00B131B8"/>
    <w:rsid w:val="00B14182"/>
    <w:rsid w:val="00B14AE3"/>
    <w:rsid w:val="00B15C0B"/>
    <w:rsid w:val="00B15D2E"/>
    <w:rsid w:val="00B17B2D"/>
    <w:rsid w:val="00B17F57"/>
    <w:rsid w:val="00B20128"/>
    <w:rsid w:val="00B203B6"/>
    <w:rsid w:val="00B20A16"/>
    <w:rsid w:val="00B21156"/>
    <w:rsid w:val="00B21715"/>
    <w:rsid w:val="00B2295D"/>
    <w:rsid w:val="00B22B36"/>
    <w:rsid w:val="00B22DBA"/>
    <w:rsid w:val="00B2307D"/>
    <w:rsid w:val="00B230C1"/>
    <w:rsid w:val="00B234CA"/>
    <w:rsid w:val="00B2556B"/>
    <w:rsid w:val="00B26214"/>
    <w:rsid w:val="00B26D04"/>
    <w:rsid w:val="00B30C0B"/>
    <w:rsid w:val="00B31325"/>
    <w:rsid w:val="00B32116"/>
    <w:rsid w:val="00B3277E"/>
    <w:rsid w:val="00B32AB9"/>
    <w:rsid w:val="00B336EA"/>
    <w:rsid w:val="00B33AA4"/>
    <w:rsid w:val="00B33CF9"/>
    <w:rsid w:val="00B33D24"/>
    <w:rsid w:val="00B33DD1"/>
    <w:rsid w:val="00B347CF"/>
    <w:rsid w:val="00B35AC3"/>
    <w:rsid w:val="00B35D04"/>
    <w:rsid w:val="00B36598"/>
    <w:rsid w:val="00B406C0"/>
    <w:rsid w:val="00B4094C"/>
    <w:rsid w:val="00B40F60"/>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3F4"/>
    <w:rsid w:val="00B60A77"/>
    <w:rsid w:val="00B60BD5"/>
    <w:rsid w:val="00B62E85"/>
    <w:rsid w:val="00B63DEC"/>
    <w:rsid w:val="00B64047"/>
    <w:rsid w:val="00B67560"/>
    <w:rsid w:val="00B7036B"/>
    <w:rsid w:val="00B7074B"/>
    <w:rsid w:val="00B7162C"/>
    <w:rsid w:val="00B71AFF"/>
    <w:rsid w:val="00B71E86"/>
    <w:rsid w:val="00B721CC"/>
    <w:rsid w:val="00B724AF"/>
    <w:rsid w:val="00B7298C"/>
    <w:rsid w:val="00B72B1C"/>
    <w:rsid w:val="00B72D64"/>
    <w:rsid w:val="00B72FE8"/>
    <w:rsid w:val="00B73AB5"/>
    <w:rsid w:val="00B7438C"/>
    <w:rsid w:val="00B74FC7"/>
    <w:rsid w:val="00B75B41"/>
    <w:rsid w:val="00B763F6"/>
    <w:rsid w:val="00B76D98"/>
    <w:rsid w:val="00B80F98"/>
    <w:rsid w:val="00B81461"/>
    <w:rsid w:val="00B81AB9"/>
    <w:rsid w:val="00B82BA7"/>
    <w:rsid w:val="00B82D83"/>
    <w:rsid w:val="00B83154"/>
    <w:rsid w:val="00B83429"/>
    <w:rsid w:val="00B83769"/>
    <w:rsid w:val="00B83C3E"/>
    <w:rsid w:val="00B83C5D"/>
    <w:rsid w:val="00B8575E"/>
    <w:rsid w:val="00B865E8"/>
    <w:rsid w:val="00B86BA3"/>
    <w:rsid w:val="00B874B7"/>
    <w:rsid w:val="00B878C2"/>
    <w:rsid w:val="00B901B1"/>
    <w:rsid w:val="00B90483"/>
    <w:rsid w:val="00B91604"/>
    <w:rsid w:val="00B91EB7"/>
    <w:rsid w:val="00B92154"/>
    <w:rsid w:val="00B92BAC"/>
    <w:rsid w:val="00B936A3"/>
    <w:rsid w:val="00B93F65"/>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849"/>
    <w:rsid w:val="00BA6B5B"/>
    <w:rsid w:val="00BB0253"/>
    <w:rsid w:val="00BB1B41"/>
    <w:rsid w:val="00BB2F16"/>
    <w:rsid w:val="00BB3199"/>
    <w:rsid w:val="00BB3566"/>
    <w:rsid w:val="00BB35F0"/>
    <w:rsid w:val="00BB4300"/>
    <w:rsid w:val="00BB4D3C"/>
    <w:rsid w:val="00BB64B2"/>
    <w:rsid w:val="00BB657C"/>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30C"/>
    <w:rsid w:val="00BD37AB"/>
    <w:rsid w:val="00BD3B3B"/>
    <w:rsid w:val="00BD3C7F"/>
    <w:rsid w:val="00BD4491"/>
    <w:rsid w:val="00BD49DC"/>
    <w:rsid w:val="00BD5AD7"/>
    <w:rsid w:val="00BD62F3"/>
    <w:rsid w:val="00BD6C75"/>
    <w:rsid w:val="00BE1101"/>
    <w:rsid w:val="00BE1B06"/>
    <w:rsid w:val="00BE26A7"/>
    <w:rsid w:val="00BE454B"/>
    <w:rsid w:val="00BE4AEE"/>
    <w:rsid w:val="00BE5C1E"/>
    <w:rsid w:val="00BE64A0"/>
    <w:rsid w:val="00BE68BE"/>
    <w:rsid w:val="00BE6DE9"/>
    <w:rsid w:val="00BE703B"/>
    <w:rsid w:val="00BF2130"/>
    <w:rsid w:val="00BF3121"/>
    <w:rsid w:val="00BF509F"/>
    <w:rsid w:val="00BF556F"/>
    <w:rsid w:val="00BF6968"/>
    <w:rsid w:val="00BF7956"/>
    <w:rsid w:val="00C0041C"/>
    <w:rsid w:val="00C0056C"/>
    <w:rsid w:val="00C01802"/>
    <w:rsid w:val="00C030D9"/>
    <w:rsid w:val="00C03518"/>
    <w:rsid w:val="00C05A38"/>
    <w:rsid w:val="00C05AB9"/>
    <w:rsid w:val="00C05D08"/>
    <w:rsid w:val="00C07CAF"/>
    <w:rsid w:val="00C07CBF"/>
    <w:rsid w:val="00C07E15"/>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29B"/>
    <w:rsid w:val="00C2635E"/>
    <w:rsid w:val="00C275C9"/>
    <w:rsid w:val="00C27E8B"/>
    <w:rsid w:val="00C27F3B"/>
    <w:rsid w:val="00C306FF"/>
    <w:rsid w:val="00C30887"/>
    <w:rsid w:val="00C31693"/>
    <w:rsid w:val="00C318D6"/>
    <w:rsid w:val="00C31A06"/>
    <w:rsid w:val="00C33AAC"/>
    <w:rsid w:val="00C33CB5"/>
    <w:rsid w:val="00C33FBB"/>
    <w:rsid w:val="00C34106"/>
    <w:rsid w:val="00C34529"/>
    <w:rsid w:val="00C34E41"/>
    <w:rsid w:val="00C3546E"/>
    <w:rsid w:val="00C35CFA"/>
    <w:rsid w:val="00C35E15"/>
    <w:rsid w:val="00C37113"/>
    <w:rsid w:val="00C40A22"/>
    <w:rsid w:val="00C4156D"/>
    <w:rsid w:val="00C41ADF"/>
    <w:rsid w:val="00C4243E"/>
    <w:rsid w:val="00C42523"/>
    <w:rsid w:val="00C42638"/>
    <w:rsid w:val="00C4288D"/>
    <w:rsid w:val="00C435E9"/>
    <w:rsid w:val="00C43835"/>
    <w:rsid w:val="00C44556"/>
    <w:rsid w:val="00C4577C"/>
    <w:rsid w:val="00C4579E"/>
    <w:rsid w:val="00C45A05"/>
    <w:rsid w:val="00C45F7A"/>
    <w:rsid w:val="00C46F64"/>
    <w:rsid w:val="00C471E3"/>
    <w:rsid w:val="00C47F72"/>
    <w:rsid w:val="00C51C62"/>
    <w:rsid w:val="00C52064"/>
    <w:rsid w:val="00C52DC4"/>
    <w:rsid w:val="00C53C80"/>
    <w:rsid w:val="00C540FE"/>
    <w:rsid w:val="00C54AAD"/>
    <w:rsid w:val="00C553B1"/>
    <w:rsid w:val="00C555D3"/>
    <w:rsid w:val="00C5567B"/>
    <w:rsid w:val="00C55CCF"/>
    <w:rsid w:val="00C56942"/>
    <w:rsid w:val="00C57A07"/>
    <w:rsid w:val="00C60572"/>
    <w:rsid w:val="00C6064D"/>
    <w:rsid w:val="00C6098C"/>
    <w:rsid w:val="00C61408"/>
    <w:rsid w:val="00C61659"/>
    <w:rsid w:val="00C6256B"/>
    <w:rsid w:val="00C62D3F"/>
    <w:rsid w:val="00C6377C"/>
    <w:rsid w:val="00C638F0"/>
    <w:rsid w:val="00C655B9"/>
    <w:rsid w:val="00C664F1"/>
    <w:rsid w:val="00C67B6F"/>
    <w:rsid w:val="00C70DE2"/>
    <w:rsid w:val="00C71854"/>
    <w:rsid w:val="00C72A48"/>
    <w:rsid w:val="00C72CCA"/>
    <w:rsid w:val="00C73028"/>
    <w:rsid w:val="00C743E9"/>
    <w:rsid w:val="00C74CEB"/>
    <w:rsid w:val="00C75775"/>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2353"/>
    <w:rsid w:val="00C928BD"/>
    <w:rsid w:val="00C92E10"/>
    <w:rsid w:val="00C9366E"/>
    <w:rsid w:val="00C936FD"/>
    <w:rsid w:val="00C94199"/>
    <w:rsid w:val="00C94242"/>
    <w:rsid w:val="00C955B7"/>
    <w:rsid w:val="00C96036"/>
    <w:rsid w:val="00C97473"/>
    <w:rsid w:val="00CA003A"/>
    <w:rsid w:val="00CA0D3C"/>
    <w:rsid w:val="00CA2170"/>
    <w:rsid w:val="00CA2C52"/>
    <w:rsid w:val="00CA4855"/>
    <w:rsid w:val="00CA526D"/>
    <w:rsid w:val="00CA5D8F"/>
    <w:rsid w:val="00CA67E5"/>
    <w:rsid w:val="00CA713F"/>
    <w:rsid w:val="00CA728E"/>
    <w:rsid w:val="00CA748C"/>
    <w:rsid w:val="00CA7B55"/>
    <w:rsid w:val="00CB0C4A"/>
    <w:rsid w:val="00CB16CC"/>
    <w:rsid w:val="00CB199B"/>
    <w:rsid w:val="00CB3989"/>
    <w:rsid w:val="00CB486B"/>
    <w:rsid w:val="00CB5883"/>
    <w:rsid w:val="00CB59B6"/>
    <w:rsid w:val="00CB59D8"/>
    <w:rsid w:val="00CB5D4C"/>
    <w:rsid w:val="00CB63F4"/>
    <w:rsid w:val="00CB6544"/>
    <w:rsid w:val="00CC0A82"/>
    <w:rsid w:val="00CC29B9"/>
    <w:rsid w:val="00CC3A2A"/>
    <w:rsid w:val="00CC449F"/>
    <w:rsid w:val="00CC484F"/>
    <w:rsid w:val="00CC4B01"/>
    <w:rsid w:val="00CC559C"/>
    <w:rsid w:val="00CC5D1B"/>
    <w:rsid w:val="00CC76E1"/>
    <w:rsid w:val="00CC78AE"/>
    <w:rsid w:val="00CD25D0"/>
    <w:rsid w:val="00CD323A"/>
    <w:rsid w:val="00CD32D4"/>
    <w:rsid w:val="00CD44D4"/>
    <w:rsid w:val="00CD470B"/>
    <w:rsid w:val="00CD4B93"/>
    <w:rsid w:val="00CD4BC9"/>
    <w:rsid w:val="00CD4D6F"/>
    <w:rsid w:val="00CD5824"/>
    <w:rsid w:val="00CD59AA"/>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6D3F"/>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6634"/>
    <w:rsid w:val="00CF7BE2"/>
    <w:rsid w:val="00CF7FA4"/>
    <w:rsid w:val="00D00415"/>
    <w:rsid w:val="00D00AB8"/>
    <w:rsid w:val="00D00E41"/>
    <w:rsid w:val="00D012DE"/>
    <w:rsid w:val="00D01DBE"/>
    <w:rsid w:val="00D04A8B"/>
    <w:rsid w:val="00D04B3F"/>
    <w:rsid w:val="00D05D8C"/>
    <w:rsid w:val="00D10A4D"/>
    <w:rsid w:val="00D10A90"/>
    <w:rsid w:val="00D12DD3"/>
    <w:rsid w:val="00D12EA6"/>
    <w:rsid w:val="00D13F25"/>
    <w:rsid w:val="00D14FA3"/>
    <w:rsid w:val="00D16748"/>
    <w:rsid w:val="00D16FA6"/>
    <w:rsid w:val="00D174D2"/>
    <w:rsid w:val="00D200B6"/>
    <w:rsid w:val="00D2062E"/>
    <w:rsid w:val="00D20ACC"/>
    <w:rsid w:val="00D221D7"/>
    <w:rsid w:val="00D24630"/>
    <w:rsid w:val="00D25054"/>
    <w:rsid w:val="00D25761"/>
    <w:rsid w:val="00D27086"/>
    <w:rsid w:val="00D27253"/>
    <w:rsid w:val="00D27607"/>
    <w:rsid w:val="00D27D23"/>
    <w:rsid w:val="00D27E21"/>
    <w:rsid w:val="00D27F36"/>
    <w:rsid w:val="00D313E1"/>
    <w:rsid w:val="00D31FCA"/>
    <w:rsid w:val="00D320BA"/>
    <w:rsid w:val="00D32458"/>
    <w:rsid w:val="00D33571"/>
    <w:rsid w:val="00D34215"/>
    <w:rsid w:val="00D34302"/>
    <w:rsid w:val="00D3588A"/>
    <w:rsid w:val="00D35BF9"/>
    <w:rsid w:val="00D35D79"/>
    <w:rsid w:val="00D40575"/>
    <w:rsid w:val="00D41FA8"/>
    <w:rsid w:val="00D424C9"/>
    <w:rsid w:val="00D427F6"/>
    <w:rsid w:val="00D431CA"/>
    <w:rsid w:val="00D438E7"/>
    <w:rsid w:val="00D43CDE"/>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59F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4C77"/>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1907"/>
    <w:rsid w:val="00D927B0"/>
    <w:rsid w:val="00D927FD"/>
    <w:rsid w:val="00D93843"/>
    <w:rsid w:val="00D94134"/>
    <w:rsid w:val="00D95597"/>
    <w:rsid w:val="00D959DF"/>
    <w:rsid w:val="00D969AA"/>
    <w:rsid w:val="00D96AAC"/>
    <w:rsid w:val="00D9723D"/>
    <w:rsid w:val="00D9761B"/>
    <w:rsid w:val="00D97F25"/>
    <w:rsid w:val="00D97FC3"/>
    <w:rsid w:val="00DA180D"/>
    <w:rsid w:val="00DA31CD"/>
    <w:rsid w:val="00DA39E6"/>
    <w:rsid w:val="00DA4887"/>
    <w:rsid w:val="00DA53B2"/>
    <w:rsid w:val="00DA5661"/>
    <w:rsid w:val="00DA5811"/>
    <w:rsid w:val="00DA650B"/>
    <w:rsid w:val="00DA6D1C"/>
    <w:rsid w:val="00DA70EA"/>
    <w:rsid w:val="00DA72EA"/>
    <w:rsid w:val="00DA7545"/>
    <w:rsid w:val="00DA79A9"/>
    <w:rsid w:val="00DA7CE5"/>
    <w:rsid w:val="00DA7E76"/>
    <w:rsid w:val="00DB0761"/>
    <w:rsid w:val="00DB0E73"/>
    <w:rsid w:val="00DB1D7A"/>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E29"/>
    <w:rsid w:val="00DC716E"/>
    <w:rsid w:val="00DC75E6"/>
    <w:rsid w:val="00DD1077"/>
    <w:rsid w:val="00DD4105"/>
    <w:rsid w:val="00DD4798"/>
    <w:rsid w:val="00DD502C"/>
    <w:rsid w:val="00DD58FE"/>
    <w:rsid w:val="00DD5F39"/>
    <w:rsid w:val="00DD655B"/>
    <w:rsid w:val="00DD6933"/>
    <w:rsid w:val="00DE0260"/>
    <w:rsid w:val="00DE0E20"/>
    <w:rsid w:val="00DE1A20"/>
    <w:rsid w:val="00DE2285"/>
    <w:rsid w:val="00DE296E"/>
    <w:rsid w:val="00DE2D02"/>
    <w:rsid w:val="00DE33A3"/>
    <w:rsid w:val="00DE471B"/>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6E78"/>
    <w:rsid w:val="00E076E5"/>
    <w:rsid w:val="00E07A62"/>
    <w:rsid w:val="00E07CD5"/>
    <w:rsid w:val="00E128BD"/>
    <w:rsid w:val="00E12987"/>
    <w:rsid w:val="00E12E82"/>
    <w:rsid w:val="00E13195"/>
    <w:rsid w:val="00E13803"/>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B71"/>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6EE4"/>
    <w:rsid w:val="00E37075"/>
    <w:rsid w:val="00E3784B"/>
    <w:rsid w:val="00E4050B"/>
    <w:rsid w:val="00E4233B"/>
    <w:rsid w:val="00E42B9B"/>
    <w:rsid w:val="00E432C5"/>
    <w:rsid w:val="00E43E0B"/>
    <w:rsid w:val="00E441A5"/>
    <w:rsid w:val="00E44659"/>
    <w:rsid w:val="00E44F2B"/>
    <w:rsid w:val="00E4677A"/>
    <w:rsid w:val="00E47CCB"/>
    <w:rsid w:val="00E50359"/>
    <w:rsid w:val="00E50622"/>
    <w:rsid w:val="00E50869"/>
    <w:rsid w:val="00E525ED"/>
    <w:rsid w:val="00E52644"/>
    <w:rsid w:val="00E52D4E"/>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56D"/>
    <w:rsid w:val="00E77720"/>
    <w:rsid w:val="00E77EE0"/>
    <w:rsid w:val="00E8032F"/>
    <w:rsid w:val="00E80D6A"/>
    <w:rsid w:val="00E81920"/>
    <w:rsid w:val="00E820E1"/>
    <w:rsid w:val="00E82F46"/>
    <w:rsid w:val="00E83EB0"/>
    <w:rsid w:val="00E84EA5"/>
    <w:rsid w:val="00E85466"/>
    <w:rsid w:val="00E86F5D"/>
    <w:rsid w:val="00E87B01"/>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17A"/>
    <w:rsid w:val="00EA27A5"/>
    <w:rsid w:val="00EA28F3"/>
    <w:rsid w:val="00EA2FC3"/>
    <w:rsid w:val="00EA3806"/>
    <w:rsid w:val="00EA3C1B"/>
    <w:rsid w:val="00EA3EA6"/>
    <w:rsid w:val="00EA4A06"/>
    <w:rsid w:val="00EA5C53"/>
    <w:rsid w:val="00EA5F8A"/>
    <w:rsid w:val="00EA61CF"/>
    <w:rsid w:val="00EA6CB3"/>
    <w:rsid w:val="00EA6DCD"/>
    <w:rsid w:val="00EA7775"/>
    <w:rsid w:val="00EB0D8F"/>
    <w:rsid w:val="00EB0FE1"/>
    <w:rsid w:val="00EB2283"/>
    <w:rsid w:val="00EB23E7"/>
    <w:rsid w:val="00EB25D9"/>
    <w:rsid w:val="00EB33BA"/>
    <w:rsid w:val="00EB382A"/>
    <w:rsid w:val="00EB3DC6"/>
    <w:rsid w:val="00EB4178"/>
    <w:rsid w:val="00EB4555"/>
    <w:rsid w:val="00EB4B50"/>
    <w:rsid w:val="00EB4BC0"/>
    <w:rsid w:val="00EB4D28"/>
    <w:rsid w:val="00EB4F52"/>
    <w:rsid w:val="00EB7EBD"/>
    <w:rsid w:val="00EC0262"/>
    <w:rsid w:val="00EC1967"/>
    <w:rsid w:val="00EC1D19"/>
    <w:rsid w:val="00EC2C55"/>
    <w:rsid w:val="00EC3220"/>
    <w:rsid w:val="00EC3C1A"/>
    <w:rsid w:val="00EC3C52"/>
    <w:rsid w:val="00EC44D5"/>
    <w:rsid w:val="00EC4DD5"/>
    <w:rsid w:val="00EC5BD1"/>
    <w:rsid w:val="00EC6092"/>
    <w:rsid w:val="00EC7486"/>
    <w:rsid w:val="00ED077A"/>
    <w:rsid w:val="00ED08A7"/>
    <w:rsid w:val="00ED0A84"/>
    <w:rsid w:val="00ED0F49"/>
    <w:rsid w:val="00ED0FAC"/>
    <w:rsid w:val="00ED161F"/>
    <w:rsid w:val="00ED1A31"/>
    <w:rsid w:val="00ED4F4A"/>
    <w:rsid w:val="00ED516E"/>
    <w:rsid w:val="00ED7B39"/>
    <w:rsid w:val="00ED7C3F"/>
    <w:rsid w:val="00EE1C88"/>
    <w:rsid w:val="00EE2874"/>
    <w:rsid w:val="00EE2914"/>
    <w:rsid w:val="00EE3E5B"/>
    <w:rsid w:val="00EE45DC"/>
    <w:rsid w:val="00EE567A"/>
    <w:rsid w:val="00EE68DE"/>
    <w:rsid w:val="00EE6A2A"/>
    <w:rsid w:val="00EE73DF"/>
    <w:rsid w:val="00EE7C11"/>
    <w:rsid w:val="00EF054A"/>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31D3"/>
    <w:rsid w:val="00F03224"/>
    <w:rsid w:val="00F03C12"/>
    <w:rsid w:val="00F04B69"/>
    <w:rsid w:val="00F04CD9"/>
    <w:rsid w:val="00F04D91"/>
    <w:rsid w:val="00F0633B"/>
    <w:rsid w:val="00F06A67"/>
    <w:rsid w:val="00F078F6"/>
    <w:rsid w:val="00F0799C"/>
    <w:rsid w:val="00F10DD6"/>
    <w:rsid w:val="00F1186A"/>
    <w:rsid w:val="00F11894"/>
    <w:rsid w:val="00F11F0C"/>
    <w:rsid w:val="00F11FA3"/>
    <w:rsid w:val="00F12DB9"/>
    <w:rsid w:val="00F13116"/>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0D8E"/>
    <w:rsid w:val="00F21F72"/>
    <w:rsid w:val="00F2209F"/>
    <w:rsid w:val="00F23E4C"/>
    <w:rsid w:val="00F24149"/>
    <w:rsid w:val="00F24C14"/>
    <w:rsid w:val="00F251E2"/>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2F33"/>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30D"/>
    <w:rsid w:val="00F4766C"/>
    <w:rsid w:val="00F47C45"/>
    <w:rsid w:val="00F50E8A"/>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DD9"/>
    <w:rsid w:val="00F61C4D"/>
    <w:rsid w:val="00F62084"/>
    <w:rsid w:val="00F621D5"/>
    <w:rsid w:val="00F622DB"/>
    <w:rsid w:val="00F62598"/>
    <w:rsid w:val="00F628A2"/>
    <w:rsid w:val="00F62DC6"/>
    <w:rsid w:val="00F636A0"/>
    <w:rsid w:val="00F64A78"/>
    <w:rsid w:val="00F65DD7"/>
    <w:rsid w:val="00F663DF"/>
    <w:rsid w:val="00F667A2"/>
    <w:rsid w:val="00F702AD"/>
    <w:rsid w:val="00F7051A"/>
    <w:rsid w:val="00F7132D"/>
    <w:rsid w:val="00F7264F"/>
    <w:rsid w:val="00F7406D"/>
    <w:rsid w:val="00F74BD3"/>
    <w:rsid w:val="00F75B1A"/>
    <w:rsid w:val="00F77C55"/>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28F1"/>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654"/>
    <w:rsid w:val="00FC2107"/>
    <w:rsid w:val="00FC218A"/>
    <w:rsid w:val="00FC2348"/>
    <w:rsid w:val="00FC28C5"/>
    <w:rsid w:val="00FC3C1E"/>
    <w:rsid w:val="00FC4D4B"/>
    <w:rsid w:val="00FC570B"/>
    <w:rsid w:val="00FC6D49"/>
    <w:rsid w:val="00FC6F12"/>
    <w:rsid w:val="00FC755B"/>
    <w:rsid w:val="00FC7612"/>
    <w:rsid w:val="00FC7E97"/>
    <w:rsid w:val="00FC7F44"/>
    <w:rsid w:val="00FD0E62"/>
    <w:rsid w:val="00FD2C4F"/>
    <w:rsid w:val="00FD2CFE"/>
    <w:rsid w:val="00FD5169"/>
    <w:rsid w:val="00FD7941"/>
    <w:rsid w:val="00FE02C6"/>
    <w:rsid w:val="00FE02FB"/>
    <w:rsid w:val="00FE06A9"/>
    <w:rsid w:val="00FE089D"/>
    <w:rsid w:val="00FE18D0"/>
    <w:rsid w:val="00FE1F4E"/>
    <w:rsid w:val="00FE257E"/>
    <w:rsid w:val="00FE315D"/>
    <w:rsid w:val="00FE3636"/>
    <w:rsid w:val="00FE3ABC"/>
    <w:rsid w:val="00FE4B95"/>
    <w:rsid w:val="00FE4F53"/>
    <w:rsid w:val="00FE532E"/>
    <w:rsid w:val="00FE54B9"/>
    <w:rsid w:val="00FE5CB5"/>
    <w:rsid w:val="00FE6437"/>
    <w:rsid w:val="00FE65AD"/>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A43E241B-7220-8443-9040-4AAE1A741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0A7D"/>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uiPriority w:val="35"/>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SGS Table Basic 1,ST Table,Check(v),Table-Text,x Tableau page de garde"/>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uiPriority w:val="35"/>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cjk">
    <w:name w:val="cjk"/>
    <w:basedOn w:val="Normal"/>
    <w:rsid w:val="009E0D46"/>
    <w:pPr>
      <w:overflowPunct/>
      <w:autoSpaceDE/>
      <w:autoSpaceDN/>
      <w:adjustRightInd/>
      <w:spacing w:before="100" w:beforeAutospacing="1" w:after="181"/>
      <w:textAlignment w:val="auto"/>
    </w:pPr>
    <w:rPr>
      <w:rFonts w:eastAsia="Times New Roman"/>
      <w:sz w:val="24"/>
      <w:szCs w:val="24"/>
      <w:lang w:val="en-US" w:eastAsia="zh-CN"/>
    </w:rPr>
  </w:style>
  <w:style w:type="paragraph" w:customStyle="1" w:styleId="Doc-title">
    <w:name w:val="Doc-title"/>
    <w:basedOn w:val="Normal"/>
    <w:next w:val="Doc-text2"/>
    <w:link w:val="Doc-titleChar"/>
    <w:qFormat/>
    <w:rsid w:val="00826D1C"/>
    <w:pPr>
      <w:overflowPunct/>
      <w:autoSpaceDE/>
      <w:autoSpaceDN/>
      <w:adjustRightInd/>
      <w:spacing w:before="60" w:after="0"/>
      <w:ind w:left="1259" w:hanging="1259"/>
      <w:textAlignment w:val="auto"/>
    </w:pPr>
    <w:rPr>
      <w:rFonts w:ascii="Arial" w:hAnsi="Arial"/>
      <w:szCs w:val="24"/>
      <w:lang w:eastAsia="en-GB"/>
    </w:rPr>
  </w:style>
  <w:style w:type="paragraph" w:customStyle="1" w:styleId="Comments">
    <w:name w:val="Comments"/>
    <w:basedOn w:val="Normal"/>
    <w:link w:val="CommentsChar"/>
    <w:qFormat/>
    <w:rsid w:val="00826D1C"/>
    <w:pPr>
      <w:tabs>
        <w:tab w:val="left" w:pos="1440"/>
      </w:tabs>
      <w:overflowPunct/>
      <w:autoSpaceDE/>
      <w:autoSpaceDN/>
      <w:adjustRightInd/>
      <w:spacing w:before="40" w:after="0"/>
      <w:textAlignment w:val="auto"/>
    </w:pPr>
    <w:rPr>
      <w:rFonts w:ascii="Arial" w:hAnsi="Arial"/>
      <w:i/>
      <w:sz w:val="18"/>
      <w:szCs w:val="24"/>
      <w:lang w:eastAsia="en-GB"/>
    </w:rPr>
  </w:style>
  <w:style w:type="character" w:customStyle="1" w:styleId="CommentsChar">
    <w:name w:val="Comments Char"/>
    <w:link w:val="Comments"/>
    <w:qFormat/>
    <w:rsid w:val="00826D1C"/>
    <w:rPr>
      <w:rFonts w:ascii="Arial" w:hAnsi="Arial"/>
      <w:i/>
      <w:sz w:val="18"/>
      <w:szCs w:val="24"/>
      <w:lang w:val="en-GB" w:eastAsia="en-GB"/>
    </w:rPr>
  </w:style>
  <w:style w:type="character" w:customStyle="1" w:styleId="Doc-titleChar">
    <w:name w:val="Doc-title Char"/>
    <w:link w:val="Doc-title"/>
    <w:qFormat/>
    <w:rsid w:val="00826D1C"/>
    <w:rPr>
      <w:rFonts w:ascii="Arial" w:hAnsi="Arial"/>
      <w:szCs w:val="24"/>
      <w:lang w:val="en-GB" w:eastAsia="en-GB"/>
    </w:rPr>
  </w:style>
  <w:style w:type="character" w:styleId="UnresolvedMention">
    <w:name w:val="Unresolved Mention"/>
    <w:basedOn w:val="DefaultParagraphFont"/>
    <w:uiPriority w:val="99"/>
    <w:semiHidden/>
    <w:unhideWhenUsed/>
    <w:rsid w:val="006B2C3A"/>
    <w:rPr>
      <w:color w:val="605E5C"/>
      <w:shd w:val="clear" w:color="auto" w:fill="E1DFDD"/>
    </w:rPr>
  </w:style>
  <w:style w:type="paragraph" w:customStyle="1" w:styleId="p1">
    <w:name w:val="p1"/>
    <w:basedOn w:val="Normal"/>
    <w:rsid w:val="0014055E"/>
    <w:pPr>
      <w:overflowPunct/>
      <w:autoSpaceDE/>
      <w:autoSpaceDN/>
      <w:adjustRightInd/>
      <w:spacing w:after="0"/>
      <w:textAlignment w:val="auto"/>
    </w:pPr>
    <w:rPr>
      <w:rFonts w:ascii="Times" w:eastAsia="Times New Roman" w:hAnsi="Times" w:cs="Times"/>
      <w:color w:val="000000"/>
      <w:sz w:val="15"/>
      <w:szCs w:val="15"/>
      <w:lang w:val="en-US" w:eastAsia="zh-CN"/>
    </w:rPr>
  </w:style>
  <w:style w:type="character" w:customStyle="1" w:styleId="s1">
    <w:name w:val="s1"/>
    <w:basedOn w:val="DefaultParagraphFont"/>
    <w:rsid w:val="0014055E"/>
    <w:rPr>
      <w:rFonts w:ascii="Times" w:hAnsi="Times" w:cs="Times" w:hint="default"/>
      <w:sz w:val="10"/>
      <w:szCs w:val="10"/>
    </w:rPr>
  </w:style>
  <w:style w:type="paragraph" w:customStyle="1" w:styleId="p2">
    <w:name w:val="p2"/>
    <w:basedOn w:val="Normal"/>
    <w:rsid w:val="0014055E"/>
    <w:pPr>
      <w:overflowPunct/>
      <w:autoSpaceDE/>
      <w:autoSpaceDN/>
      <w:adjustRightInd/>
      <w:spacing w:after="0"/>
      <w:textAlignment w:val="auto"/>
    </w:pPr>
    <w:rPr>
      <w:rFonts w:ascii="Times" w:eastAsia="Times New Roman" w:hAnsi="Times" w:cs="Times"/>
      <w:color w:val="000000"/>
      <w:sz w:val="15"/>
      <w:szCs w:val="15"/>
      <w:lang w:val="en-US" w:eastAsia="zh-CN"/>
    </w:rPr>
  </w:style>
  <w:style w:type="character" w:styleId="PlaceholderText">
    <w:name w:val="Placeholder Text"/>
    <w:basedOn w:val="DefaultParagraphFont"/>
    <w:uiPriority w:val="99"/>
    <w:semiHidden/>
    <w:rsid w:val="000707B2"/>
    <w:rPr>
      <w:color w:val="666666"/>
    </w:rPr>
  </w:style>
  <w:style w:type="numbering" w:customStyle="1" w:styleId="CurrentList1">
    <w:name w:val="Current List1"/>
    <w:uiPriority w:val="99"/>
    <w:rsid w:val="00B603F4"/>
    <w:pPr>
      <w:numPr>
        <w:numId w:val="121"/>
      </w:numPr>
    </w:pPr>
  </w:style>
  <w:style w:type="character" w:customStyle="1" w:styleId="B1Zchn">
    <w:name w:val="B1 Zchn"/>
    <w:qFormat/>
    <w:rsid w:val="007E5244"/>
    <w:rPr>
      <w:rFonts w:ascii="Times New Roman" w:eastAsia="Times New Roman" w:hAnsi="Times New Roman" w:cs="Times New Roman"/>
      <w:kern w:val="0"/>
      <w:sz w:val="20"/>
      <w:szCs w:val="20"/>
      <w:lang w:val="en-GB" w:eastAsia="zh-CN"/>
      <w14:ligatures w14:val="none"/>
    </w:rPr>
  </w:style>
  <w:style w:type="paragraph" w:customStyle="1" w:styleId="FT">
    <w:name w:val="FT"/>
    <w:basedOn w:val="Caption"/>
    <w:rsid w:val="008751C3"/>
    <w:pPr>
      <w:overflowPunct/>
      <w:autoSpaceDE/>
      <w:autoSpaceDN/>
      <w:adjustRightInd/>
      <w:spacing w:after="200"/>
      <w:jc w:val="center"/>
      <w:textAlignment w:val="auto"/>
    </w:pPr>
    <w:rPr>
      <w:rFonts w:ascii="Arial" w:eastAsia="Arial Unicode MS" w:hAnsi="Arial" w:cs="Arial"/>
      <w:iCs/>
      <w:sz w:val="24"/>
      <w:szCs w:val="22"/>
      <w:lang w:val="en-US"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1239950">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34390">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81536790">
          <w:marLeft w:val="1080"/>
          <w:marRight w:val="0"/>
          <w:marTop w:val="1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1713922297">
          <w:marLeft w:val="360"/>
          <w:marRight w:val="0"/>
          <w:marTop w:val="200"/>
          <w:marBottom w:val="0"/>
          <w:divBdr>
            <w:top w:val="none" w:sz="0" w:space="0" w:color="auto"/>
            <w:left w:val="none" w:sz="0" w:space="0" w:color="auto"/>
            <w:bottom w:val="none" w:sz="0" w:space="0" w:color="auto"/>
            <w:right w:val="none" w:sz="0" w:space="0" w:color="auto"/>
          </w:divBdr>
        </w:div>
      </w:divsChild>
    </w:div>
    <w:div w:id="257371714">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14795781">
      <w:bodyDiv w:val="1"/>
      <w:marLeft w:val="0"/>
      <w:marRight w:val="0"/>
      <w:marTop w:val="0"/>
      <w:marBottom w:val="0"/>
      <w:divBdr>
        <w:top w:val="none" w:sz="0" w:space="0" w:color="auto"/>
        <w:left w:val="none" w:sz="0" w:space="0" w:color="auto"/>
        <w:bottom w:val="none" w:sz="0" w:space="0" w:color="auto"/>
        <w:right w:val="none" w:sz="0" w:space="0" w:color="auto"/>
      </w:divBdr>
    </w:div>
    <w:div w:id="317811766">
      <w:bodyDiv w:val="1"/>
      <w:marLeft w:val="0"/>
      <w:marRight w:val="0"/>
      <w:marTop w:val="0"/>
      <w:marBottom w:val="0"/>
      <w:divBdr>
        <w:top w:val="none" w:sz="0" w:space="0" w:color="auto"/>
        <w:left w:val="none" w:sz="0" w:space="0" w:color="auto"/>
        <w:bottom w:val="none" w:sz="0" w:space="0" w:color="auto"/>
        <w:right w:val="none" w:sz="0" w:space="0" w:color="auto"/>
      </w:divBdr>
      <w:divsChild>
        <w:div w:id="489373395">
          <w:marLeft w:val="590"/>
          <w:marRight w:val="0"/>
          <w:marTop w:val="134"/>
          <w:marBottom w:val="0"/>
          <w:divBdr>
            <w:top w:val="none" w:sz="0" w:space="0" w:color="auto"/>
            <w:left w:val="none" w:sz="0" w:space="0" w:color="auto"/>
            <w:bottom w:val="none" w:sz="0" w:space="0" w:color="auto"/>
            <w:right w:val="none" w:sz="0" w:space="0" w:color="auto"/>
          </w:divBdr>
        </w:div>
        <w:div w:id="1111895904">
          <w:marLeft w:val="590"/>
          <w:marRight w:val="0"/>
          <w:marTop w:val="134"/>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69322911">
      <w:bodyDiv w:val="1"/>
      <w:marLeft w:val="0"/>
      <w:marRight w:val="0"/>
      <w:marTop w:val="0"/>
      <w:marBottom w:val="0"/>
      <w:divBdr>
        <w:top w:val="none" w:sz="0" w:space="0" w:color="auto"/>
        <w:left w:val="none" w:sz="0" w:space="0" w:color="auto"/>
        <w:bottom w:val="none" w:sz="0" w:space="0" w:color="auto"/>
        <w:right w:val="none" w:sz="0" w:space="0" w:color="auto"/>
      </w:divBdr>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3541204">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34530338">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7241310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311781">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1289424">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0798163">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45718279">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89810980">
      <w:bodyDiv w:val="1"/>
      <w:marLeft w:val="0"/>
      <w:marRight w:val="0"/>
      <w:marTop w:val="0"/>
      <w:marBottom w:val="0"/>
      <w:divBdr>
        <w:top w:val="none" w:sz="0" w:space="0" w:color="auto"/>
        <w:left w:val="none" w:sz="0" w:space="0" w:color="auto"/>
        <w:bottom w:val="none" w:sz="0" w:space="0" w:color="auto"/>
        <w:right w:val="none" w:sz="0" w:space="0" w:color="auto"/>
      </w:divBdr>
      <w:divsChild>
        <w:div w:id="9769080">
          <w:marLeft w:val="274"/>
          <w:marRight w:val="0"/>
          <w:marTop w:val="0"/>
          <w:marBottom w:val="0"/>
          <w:divBdr>
            <w:top w:val="none" w:sz="0" w:space="0" w:color="auto"/>
            <w:left w:val="none" w:sz="0" w:space="0" w:color="auto"/>
            <w:bottom w:val="none" w:sz="0" w:space="0" w:color="auto"/>
            <w:right w:val="none" w:sz="0" w:space="0" w:color="auto"/>
          </w:divBdr>
        </w:div>
        <w:div w:id="360128064">
          <w:marLeft w:val="274"/>
          <w:marRight w:val="0"/>
          <w:marTop w:val="0"/>
          <w:marBottom w:val="0"/>
          <w:divBdr>
            <w:top w:val="none" w:sz="0" w:space="0" w:color="auto"/>
            <w:left w:val="none" w:sz="0" w:space="0" w:color="auto"/>
            <w:bottom w:val="none" w:sz="0" w:space="0" w:color="auto"/>
            <w:right w:val="none" w:sz="0" w:space="0" w:color="auto"/>
          </w:divBdr>
        </w:div>
        <w:div w:id="427889270">
          <w:marLeft w:val="274"/>
          <w:marRight w:val="0"/>
          <w:marTop w:val="0"/>
          <w:marBottom w:val="0"/>
          <w:divBdr>
            <w:top w:val="none" w:sz="0" w:space="0" w:color="auto"/>
            <w:left w:val="none" w:sz="0" w:space="0" w:color="auto"/>
            <w:bottom w:val="none" w:sz="0" w:space="0" w:color="auto"/>
            <w:right w:val="none" w:sz="0" w:space="0" w:color="auto"/>
          </w:divBdr>
        </w:div>
        <w:div w:id="644354739">
          <w:marLeft w:val="274"/>
          <w:marRight w:val="0"/>
          <w:marTop w:val="0"/>
          <w:marBottom w:val="0"/>
          <w:divBdr>
            <w:top w:val="none" w:sz="0" w:space="0" w:color="auto"/>
            <w:left w:val="none" w:sz="0" w:space="0" w:color="auto"/>
            <w:bottom w:val="none" w:sz="0" w:space="0" w:color="auto"/>
            <w:right w:val="none" w:sz="0" w:space="0" w:color="auto"/>
          </w:divBdr>
        </w:div>
        <w:div w:id="1523931771">
          <w:marLeft w:val="274"/>
          <w:marRight w:val="0"/>
          <w:marTop w:val="0"/>
          <w:marBottom w:val="0"/>
          <w:divBdr>
            <w:top w:val="none" w:sz="0" w:space="0" w:color="auto"/>
            <w:left w:val="none" w:sz="0" w:space="0" w:color="auto"/>
            <w:bottom w:val="none" w:sz="0" w:space="0" w:color="auto"/>
            <w:right w:val="none" w:sz="0" w:space="0" w:color="auto"/>
          </w:divBdr>
        </w:div>
        <w:div w:id="1643192563">
          <w:marLeft w:val="274"/>
          <w:marRight w:val="0"/>
          <w:marTop w:val="0"/>
          <w:marBottom w:val="0"/>
          <w:divBdr>
            <w:top w:val="none" w:sz="0" w:space="0" w:color="auto"/>
            <w:left w:val="none" w:sz="0" w:space="0" w:color="auto"/>
            <w:bottom w:val="none" w:sz="0" w:space="0" w:color="auto"/>
            <w:right w:val="none" w:sz="0" w:space="0" w:color="auto"/>
          </w:divBdr>
        </w:div>
        <w:div w:id="1795253325">
          <w:marLeft w:val="274"/>
          <w:marRight w:val="0"/>
          <w:marTop w:val="0"/>
          <w:marBottom w:val="0"/>
          <w:divBdr>
            <w:top w:val="none" w:sz="0" w:space="0" w:color="auto"/>
            <w:left w:val="none" w:sz="0" w:space="0" w:color="auto"/>
            <w:bottom w:val="none" w:sz="0" w:space="0" w:color="auto"/>
            <w:right w:val="none" w:sz="0" w:space="0" w:color="auto"/>
          </w:divBdr>
        </w:div>
        <w:div w:id="1979652517">
          <w:marLeft w:val="274"/>
          <w:marRight w:val="0"/>
          <w:marTop w:val="0"/>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208446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64647922">
          <w:marLeft w:val="1080"/>
          <w:marRight w:val="0"/>
          <w:marTop w:val="1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804740248">
          <w:marLeft w:val="360"/>
          <w:marRight w:val="0"/>
          <w:marTop w:val="2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sChild>
    </w:div>
    <w:div w:id="1252666416">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1994503">
      <w:bodyDiv w:val="1"/>
      <w:marLeft w:val="0"/>
      <w:marRight w:val="0"/>
      <w:marTop w:val="0"/>
      <w:marBottom w:val="0"/>
      <w:divBdr>
        <w:top w:val="none" w:sz="0" w:space="0" w:color="auto"/>
        <w:left w:val="none" w:sz="0" w:space="0" w:color="auto"/>
        <w:bottom w:val="none" w:sz="0" w:space="0" w:color="auto"/>
        <w:right w:val="none" w:sz="0" w:space="0" w:color="auto"/>
      </w:divBdr>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25744182">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092314194">
      <w:bodyDiv w:val="1"/>
      <w:marLeft w:val="0"/>
      <w:marRight w:val="0"/>
      <w:marTop w:val="0"/>
      <w:marBottom w:val="0"/>
      <w:divBdr>
        <w:top w:val="none" w:sz="0" w:space="0" w:color="auto"/>
        <w:left w:val="none" w:sz="0" w:space="0" w:color="auto"/>
        <w:bottom w:val="none" w:sz="0" w:space="0" w:color="auto"/>
        <w:right w:val="none" w:sz="0" w:space="0" w:color="auto"/>
      </w:divBdr>
    </w:div>
    <w:div w:id="2131438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wmf"/><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22</TotalTime>
  <Pages>15</Pages>
  <Words>4438</Words>
  <Characters>25303</Characters>
  <Application>Microsoft Office Word</Application>
  <DocSecurity>0</DocSecurity>
  <Lines>210</Lines>
  <Paragraphs>59</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29682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[Apple_RAN4#116_during meeting]</cp:lastModifiedBy>
  <cp:revision>9</cp:revision>
  <cp:lastPrinted>2016-08-05T18:54:00Z</cp:lastPrinted>
  <dcterms:created xsi:type="dcterms:W3CDTF">2025-09-24T03:24:00Z</dcterms:created>
  <dcterms:modified xsi:type="dcterms:W3CDTF">2025-09-26T23:40:00Z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